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5F201" w14:textId="77777777" w:rsidR="0020536F" w:rsidRPr="00AA5FF0" w:rsidRDefault="0020536F" w:rsidP="0020536F">
      <w:pPr>
        <w:rPr>
          <w:lang w:val="sr-Cyrl-RS"/>
        </w:rPr>
      </w:pPr>
    </w:p>
    <w:p w14:paraId="1AB1D380" w14:textId="77777777" w:rsidR="0020536F" w:rsidRPr="00AA5FF0" w:rsidRDefault="0020536F" w:rsidP="0020536F">
      <w:pPr>
        <w:jc w:val="center"/>
        <w:rPr>
          <w:b/>
          <w:bCs/>
          <w:sz w:val="44"/>
          <w:szCs w:val="44"/>
          <w:lang w:val="sr-Cyrl-RS"/>
        </w:rPr>
      </w:pPr>
    </w:p>
    <w:p w14:paraId="330BA5C0" w14:textId="77777777" w:rsidR="0020536F" w:rsidRPr="00AA5FF0" w:rsidRDefault="0020536F" w:rsidP="0020536F">
      <w:pPr>
        <w:jc w:val="center"/>
        <w:rPr>
          <w:b/>
          <w:bCs/>
          <w:sz w:val="44"/>
          <w:szCs w:val="44"/>
          <w:lang w:val="sr-Cyrl-RS"/>
        </w:rPr>
      </w:pPr>
    </w:p>
    <w:p w14:paraId="60E27ED4" w14:textId="77777777" w:rsidR="0020536F" w:rsidRPr="00AA5FF0" w:rsidRDefault="0020536F" w:rsidP="0020536F">
      <w:pPr>
        <w:jc w:val="center"/>
        <w:rPr>
          <w:b/>
          <w:bCs/>
          <w:sz w:val="44"/>
          <w:szCs w:val="44"/>
          <w:lang w:val="sr-Cyrl-RS"/>
        </w:rPr>
      </w:pPr>
    </w:p>
    <w:p w14:paraId="6C28812D" w14:textId="77777777" w:rsidR="0020536F" w:rsidRPr="00AA5FF0" w:rsidRDefault="0020536F" w:rsidP="0020536F">
      <w:pPr>
        <w:jc w:val="center"/>
        <w:rPr>
          <w:b/>
          <w:bCs/>
          <w:sz w:val="44"/>
          <w:szCs w:val="44"/>
          <w:lang w:val="sr-Cyrl-RS"/>
        </w:rPr>
      </w:pPr>
    </w:p>
    <w:p w14:paraId="68F08658" w14:textId="77777777" w:rsidR="0020536F" w:rsidRPr="00AA5FF0" w:rsidRDefault="0020536F" w:rsidP="0020536F">
      <w:pPr>
        <w:jc w:val="center"/>
        <w:rPr>
          <w:b/>
          <w:bCs/>
          <w:sz w:val="44"/>
          <w:szCs w:val="44"/>
          <w:lang w:val="sr-Cyrl-RS"/>
        </w:rPr>
      </w:pPr>
    </w:p>
    <w:p w14:paraId="6E5EC67E" w14:textId="77777777" w:rsidR="0020536F" w:rsidRPr="00AA5FF0" w:rsidRDefault="0020536F" w:rsidP="0020536F">
      <w:pPr>
        <w:jc w:val="center"/>
        <w:rPr>
          <w:b/>
          <w:bCs/>
          <w:sz w:val="44"/>
          <w:szCs w:val="44"/>
          <w:lang w:val="sr-Cyrl-RS"/>
        </w:rPr>
      </w:pPr>
    </w:p>
    <w:p w14:paraId="34C0038D" w14:textId="77777777" w:rsidR="00C000F3" w:rsidRPr="00AA5FF0" w:rsidRDefault="00C000F3" w:rsidP="00C000F3">
      <w:pPr>
        <w:rPr>
          <w:b/>
          <w:bCs/>
          <w:sz w:val="44"/>
          <w:szCs w:val="44"/>
          <w:lang w:val="sr-Cyrl-RS"/>
        </w:rPr>
      </w:pPr>
    </w:p>
    <w:p w14:paraId="0EA240BA" w14:textId="3619C047" w:rsidR="009B39C5" w:rsidRPr="00AA5FF0" w:rsidRDefault="008A4FDB" w:rsidP="00C000F3">
      <w:pPr>
        <w:pStyle w:val="Titlepage"/>
        <w:rPr>
          <w:lang w:val="sr-Cyrl-RS"/>
        </w:rPr>
      </w:pPr>
      <w:r w:rsidRPr="00AA5FF0">
        <w:rPr>
          <w:b w:val="0"/>
          <w:bCs w:val="0"/>
          <w:lang w:val="sr-Cyrl-RS"/>
        </w:rPr>
        <w:t>Грађевински радови на уређењу и опремању ентеријера главне железничке станице Београд Центар (Прокоп)</w:t>
      </w:r>
    </w:p>
    <w:p w14:paraId="1FD019BF" w14:textId="77777777" w:rsidR="009A1D28" w:rsidRPr="00AA5FF0" w:rsidRDefault="009A1D28" w:rsidP="00C000F3">
      <w:pPr>
        <w:pStyle w:val="Titlepage"/>
        <w:rPr>
          <w:lang w:val="sr-Cyrl-RS"/>
        </w:rPr>
      </w:pPr>
    </w:p>
    <w:p w14:paraId="3F58212C" w14:textId="77777777" w:rsidR="008A24D5" w:rsidRPr="00AA5FF0" w:rsidRDefault="008A6A60" w:rsidP="00C000F3">
      <w:pPr>
        <w:pStyle w:val="Titlepage"/>
        <w:rPr>
          <w:lang w:val="sr-Cyrl-RS"/>
        </w:rPr>
      </w:pPr>
      <w:r w:rsidRPr="00AA5FF0">
        <w:rPr>
          <w:lang w:val="sr-Cyrl-RS"/>
        </w:rPr>
        <w:t xml:space="preserve">ФОКУСИРАНА ПРОЦЕНА </w:t>
      </w:r>
    </w:p>
    <w:p w14:paraId="66BFF250" w14:textId="02E8FDAA" w:rsidR="0019625A" w:rsidRPr="00AA5FF0" w:rsidRDefault="008A24D5" w:rsidP="00C000F3">
      <w:pPr>
        <w:pStyle w:val="Titlepage"/>
        <w:rPr>
          <w:lang w:val="sr-Cyrl-RS"/>
        </w:rPr>
      </w:pPr>
      <w:r w:rsidRPr="00AA5FF0">
        <w:rPr>
          <w:lang w:val="sr-Cyrl-RS"/>
        </w:rPr>
        <w:t xml:space="preserve">СОЦИО ЕКОНОМСКИХ </w:t>
      </w:r>
      <w:r w:rsidR="008A6A60" w:rsidRPr="00AA5FF0">
        <w:rPr>
          <w:lang w:val="sr-Cyrl-RS"/>
        </w:rPr>
        <w:t>УТИЦАЈА</w:t>
      </w:r>
    </w:p>
    <w:p w14:paraId="0B614D92" w14:textId="4C091A1A" w:rsidR="0019625A" w:rsidRPr="00AA5FF0" w:rsidRDefault="0019625A" w:rsidP="00C000F3">
      <w:pPr>
        <w:rPr>
          <w:lang w:val="sr-Cyrl-RS"/>
        </w:rPr>
      </w:pPr>
    </w:p>
    <w:p w14:paraId="45E58CF7" w14:textId="125DB381" w:rsidR="009B39C5" w:rsidRPr="00AA5FF0" w:rsidRDefault="009B39C5" w:rsidP="00C000F3">
      <w:pPr>
        <w:rPr>
          <w:lang w:val="sr-Cyrl-RS"/>
        </w:rPr>
      </w:pPr>
    </w:p>
    <w:p w14:paraId="2FBC1230" w14:textId="5D12895D" w:rsidR="009B39C5" w:rsidRPr="00AA5FF0" w:rsidRDefault="009B39C5" w:rsidP="00C000F3">
      <w:pPr>
        <w:rPr>
          <w:lang w:val="sr-Cyrl-RS"/>
        </w:rPr>
      </w:pPr>
    </w:p>
    <w:p w14:paraId="2B2C8B07" w14:textId="66DE6801" w:rsidR="009B39C5" w:rsidRPr="00AA5FF0" w:rsidRDefault="009B39C5" w:rsidP="00C000F3">
      <w:pPr>
        <w:rPr>
          <w:lang w:val="sr-Cyrl-RS"/>
        </w:rPr>
      </w:pPr>
    </w:p>
    <w:p w14:paraId="7D48CDBE" w14:textId="6D09FAFD" w:rsidR="009B39C5" w:rsidRPr="00AA5FF0" w:rsidRDefault="009B39C5" w:rsidP="00C000F3">
      <w:pPr>
        <w:rPr>
          <w:lang w:val="sr-Cyrl-RS"/>
        </w:rPr>
      </w:pPr>
    </w:p>
    <w:p w14:paraId="32EEBD9D" w14:textId="0BECF3B3" w:rsidR="009B39C5" w:rsidRPr="00AA5FF0" w:rsidRDefault="009B39C5" w:rsidP="00C000F3">
      <w:pPr>
        <w:rPr>
          <w:lang w:val="sr-Cyrl-RS"/>
        </w:rPr>
      </w:pPr>
    </w:p>
    <w:p w14:paraId="1C4DCE54" w14:textId="6FF13E1C" w:rsidR="009B39C5" w:rsidRPr="00AA5FF0" w:rsidRDefault="009B39C5" w:rsidP="00C000F3">
      <w:pPr>
        <w:rPr>
          <w:lang w:val="sr-Cyrl-RS"/>
        </w:rPr>
      </w:pPr>
    </w:p>
    <w:p w14:paraId="3F92C20F" w14:textId="7C2B936F" w:rsidR="009B39C5" w:rsidRPr="00AA5FF0" w:rsidRDefault="009B39C5" w:rsidP="00C000F3">
      <w:pPr>
        <w:rPr>
          <w:lang w:val="sr-Cyrl-RS"/>
        </w:rPr>
      </w:pPr>
    </w:p>
    <w:p w14:paraId="2EC40F4C" w14:textId="328BA7C2" w:rsidR="009B39C5" w:rsidRPr="00AA5FF0" w:rsidRDefault="009B39C5" w:rsidP="00C000F3">
      <w:pPr>
        <w:rPr>
          <w:lang w:val="sr-Cyrl-RS"/>
        </w:rPr>
      </w:pPr>
    </w:p>
    <w:p w14:paraId="32AF8C74" w14:textId="13AC02DA" w:rsidR="009B39C5" w:rsidRPr="00AA5FF0" w:rsidRDefault="009B39C5" w:rsidP="00C000F3">
      <w:pPr>
        <w:rPr>
          <w:lang w:val="sr-Cyrl-RS"/>
        </w:rPr>
      </w:pPr>
    </w:p>
    <w:p w14:paraId="410995E0" w14:textId="77777777" w:rsidR="00325A64" w:rsidRPr="00AA5FF0" w:rsidRDefault="00325A64" w:rsidP="00C000F3">
      <w:pPr>
        <w:rPr>
          <w:lang w:val="sr-Cyrl-RS"/>
        </w:rPr>
      </w:pPr>
    </w:p>
    <w:p w14:paraId="225CEF89" w14:textId="77777777" w:rsidR="00C000F3" w:rsidRPr="00AA5FF0" w:rsidRDefault="00C000F3" w:rsidP="00C000F3">
      <w:pPr>
        <w:rPr>
          <w:lang w:val="sr-Cyrl-RS"/>
        </w:rPr>
      </w:pPr>
    </w:p>
    <w:p w14:paraId="52855CCF" w14:textId="77777777" w:rsidR="00C000F3" w:rsidRPr="00AA5FF0" w:rsidRDefault="00C000F3" w:rsidP="00C000F3">
      <w:pPr>
        <w:rPr>
          <w:lang w:val="sr-Cyrl-RS"/>
        </w:rPr>
      </w:pPr>
    </w:p>
    <w:p w14:paraId="62CA7882" w14:textId="77777777" w:rsidR="00C000F3" w:rsidRPr="00AA5FF0" w:rsidRDefault="00C000F3" w:rsidP="00C000F3">
      <w:pPr>
        <w:rPr>
          <w:lang w:val="sr-Cyrl-RS"/>
        </w:rPr>
      </w:pPr>
    </w:p>
    <w:p w14:paraId="5744281A" w14:textId="77777777" w:rsidR="00C000F3" w:rsidRPr="00AA5FF0" w:rsidRDefault="00C000F3" w:rsidP="00C000F3">
      <w:pPr>
        <w:rPr>
          <w:lang w:val="sr-Cyrl-RS"/>
        </w:rPr>
      </w:pPr>
    </w:p>
    <w:p w14:paraId="1ED6DC0D" w14:textId="77777777" w:rsidR="00C000F3" w:rsidRPr="00AA5FF0" w:rsidRDefault="00C000F3" w:rsidP="00C000F3">
      <w:pPr>
        <w:rPr>
          <w:lang w:val="sr-Cyrl-RS"/>
        </w:rPr>
      </w:pPr>
    </w:p>
    <w:p w14:paraId="182674D2" w14:textId="77777777" w:rsidR="00C000F3" w:rsidRPr="00AA5FF0" w:rsidRDefault="00C000F3" w:rsidP="00C000F3">
      <w:pPr>
        <w:rPr>
          <w:lang w:val="sr-Cyrl-RS"/>
        </w:rPr>
      </w:pPr>
    </w:p>
    <w:p w14:paraId="11FCF226" w14:textId="775BEE01" w:rsidR="00C000F3" w:rsidRPr="00AA5FF0" w:rsidRDefault="00FF7AD4" w:rsidP="00C000F3">
      <w:pPr>
        <w:jc w:val="center"/>
        <w:rPr>
          <w:lang w:val="sr-Cyrl-RS"/>
        </w:rPr>
      </w:pPr>
      <w:r w:rsidRPr="00AA5FF0">
        <w:rPr>
          <w:lang w:val="sr-Cyrl-RS"/>
        </w:rPr>
        <w:t>Београд,</w:t>
      </w:r>
      <w:r w:rsidR="004C2927" w:rsidRPr="00AA5FF0">
        <w:rPr>
          <w:lang w:val="sr-Cyrl-RS"/>
        </w:rPr>
        <w:t xml:space="preserve"> април</w:t>
      </w:r>
      <w:r w:rsidR="00C000F3" w:rsidRPr="00AA5FF0">
        <w:rPr>
          <w:lang w:val="sr-Cyrl-RS"/>
        </w:rPr>
        <w:t xml:space="preserve"> 202</w:t>
      </w:r>
      <w:r w:rsidR="004C2927" w:rsidRPr="00AA5FF0">
        <w:rPr>
          <w:lang w:val="sr-Cyrl-RS"/>
        </w:rPr>
        <w:t>5.</w:t>
      </w:r>
    </w:p>
    <w:p w14:paraId="71808070" w14:textId="77777777" w:rsidR="00C000F3" w:rsidRPr="00AA5FF0" w:rsidRDefault="00C000F3" w:rsidP="00C000F3">
      <w:pPr>
        <w:rPr>
          <w:lang w:val="sr-Cyrl-RS"/>
        </w:rPr>
      </w:pPr>
    </w:p>
    <w:p w14:paraId="5A85C20F" w14:textId="77777777" w:rsidR="00C000F3" w:rsidRPr="00AA5FF0" w:rsidRDefault="00C000F3" w:rsidP="00C000F3">
      <w:pPr>
        <w:rPr>
          <w:lang w:val="sr-Cyrl-RS"/>
        </w:rPr>
      </w:pPr>
    </w:p>
    <w:p w14:paraId="088B5DBF" w14:textId="77777777" w:rsidR="00C000F3" w:rsidRPr="00AA5FF0" w:rsidRDefault="00C000F3" w:rsidP="00C000F3">
      <w:pPr>
        <w:rPr>
          <w:lang w:val="sr-Cyrl-RS"/>
        </w:rPr>
        <w:sectPr w:rsidR="00C000F3" w:rsidRPr="00AA5FF0" w:rsidSect="003408E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titlePg/>
          <w:docGrid w:linePitch="360"/>
        </w:sectPr>
      </w:pPr>
    </w:p>
    <w:sdt>
      <w:sdtPr>
        <w:rPr>
          <w:rFonts w:ascii="Calibri" w:eastAsiaTheme="minorHAnsi" w:hAnsi="Calibri" w:cs="Calibri"/>
          <w:b/>
          <w:bCs/>
          <w:color w:val="auto"/>
          <w:sz w:val="20"/>
          <w:szCs w:val="20"/>
          <w:lang w:val="sr-Cyrl-RS"/>
        </w:rPr>
        <w:id w:val="427239258"/>
        <w:docPartObj>
          <w:docPartGallery w:val="Table of Contents"/>
          <w:docPartUnique/>
        </w:docPartObj>
      </w:sdtPr>
      <w:sdtEndPr>
        <w:rPr>
          <w:b w:val="0"/>
          <w:bCs w:val="0"/>
          <w:sz w:val="22"/>
          <w:szCs w:val="22"/>
        </w:rPr>
      </w:sdtEndPr>
      <w:sdtContent>
        <w:p w14:paraId="19095C2D" w14:textId="52663A39" w:rsidR="00D065DE" w:rsidRPr="00AA5FF0" w:rsidRDefault="00603879" w:rsidP="00884A4B">
          <w:pPr>
            <w:pStyle w:val="TOCHeading"/>
            <w:rPr>
              <w:lang w:val="sr-Cyrl-RS"/>
            </w:rPr>
          </w:pPr>
          <w:r w:rsidRPr="00AA5FF0">
            <w:rPr>
              <w:lang w:val="sr-Cyrl-RS"/>
            </w:rPr>
            <w:t>Садржај</w:t>
          </w:r>
        </w:p>
        <w:p w14:paraId="43101B24" w14:textId="6AE1A532" w:rsidR="004C2927" w:rsidRPr="00AA5FF0" w:rsidRDefault="00454E6C">
          <w:pPr>
            <w:pStyle w:val="TOC1"/>
            <w:tabs>
              <w:tab w:val="left" w:pos="400"/>
              <w:tab w:val="right" w:leader="dot" w:pos="9350"/>
            </w:tabs>
            <w:rPr>
              <w:rFonts w:asciiTheme="minorHAnsi" w:eastAsiaTheme="minorEastAsia" w:hAnsiTheme="minorHAnsi" w:cstheme="minorBidi"/>
              <w:b w:val="0"/>
              <w:bCs w:val="0"/>
              <w:i w:val="0"/>
              <w:iCs w:val="0"/>
              <w:kern w:val="2"/>
              <w:lang w:val="sr-Cyrl-RS"/>
              <w14:ligatures w14:val="standardContextual"/>
            </w:rPr>
          </w:pPr>
          <w:r w:rsidRPr="00AA5FF0">
            <w:rPr>
              <w:rFonts w:cs="Calibri"/>
              <w:lang w:val="sr-Cyrl-RS"/>
            </w:rPr>
            <w:fldChar w:fldCharType="begin"/>
          </w:r>
          <w:r w:rsidRPr="00AA5FF0">
            <w:rPr>
              <w:rFonts w:cs="Calibri"/>
              <w:lang w:val="sr-Cyrl-RS"/>
            </w:rPr>
            <w:instrText xml:space="preserve"> TOC \o "1-2" \h \z \u </w:instrText>
          </w:r>
          <w:r w:rsidRPr="00AA5FF0">
            <w:rPr>
              <w:rFonts w:cs="Calibri"/>
              <w:lang w:val="sr-Cyrl-RS"/>
            </w:rPr>
            <w:fldChar w:fldCharType="separate"/>
          </w:r>
          <w:hyperlink w:anchor="_Toc195083267" w:history="1">
            <w:r w:rsidR="004C2927" w:rsidRPr="00AA5FF0">
              <w:rPr>
                <w:rStyle w:val="Hyperlink"/>
                <w:lang w:val="sr-Cyrl-RS"/>
              </w:rPr>
              <w:t>1</w:t>
            </w:r>
            <w:r w:rsidR="004C2927" w:rsidRPr="00AA5FF0">
              <w:rPr>
                <w:rFonts w:asciiTheme="minorHAnsi" w:eastAsiaTheme="minorEastAsia" w:hAnsiTheme="minorHAnsi" w:cstheme="minorBidi"/>
                <w:b w:val="0"/>
                <w:bCs w:val="0"/>
                <w:i w:val="0"/>
                <w:iCs w:val="0"/>
                <w:kern w:val="2"/>
                <w:lang w:val="sr-Cyrl-RS"/>
                <w14:ligatures w14:val="standardContextual"/>
              </w:rPr>
              <w:tab/>
            </w:r>
            <w:r w:rsidR="004C2927" w:rsidRPr="00AA5FF0">
              <w:rPr>
                <w:rStyle w:val="Hyperlink"/>
                <w:lang w:val="sr-Cyrl-RS"/>
              </w:rPr>
              <w:t>Увод</w:t>
            </w:r>
            <w:r w:rsidR="004C2927" w:rsidRPr="00AA5FF0">
              <w:rPr>
                <w:webHidden/>
                <w:lang w:val="sr-Cyrl-RS"/>
              </w:rPr>
              <w:tab/>
            </w:r>
            <w:r w:rsidR="004C2927" w:rsidRPr="00AA5FF0">
              <w:rPr>
                <w:webHidden/>
                <w:lang w:val="sr-Cyrl-RS"/>
              </w:rPr>
              <w:fldChar w:fldCharType="begin"/>
            </w:r>
            <w:r w:rsidR="004C2927" w:rsidRPr="00AA5FF0">
              <w:rPr>
                <w:webHidden/>
                <w:lang w:val="sr-Cyrl-RS"/>
              </w:rPr>
              <w:instrText xml:space="preserve"> PAGEREF _Toc195083267 \h </w:instrText>
            </w:r>
            <w:r w:rsidR="004C2927" w:rsidRPr="00AA5FF0">
              <w:rPr>
                <w:webHidden/>
                <w:lang w:val="sr-Cyrl-RS"/>
              </w:rPr>
            </w:r>
            <w:r w:rsidR="004C2927" w:rsidRPr="00AA5FF0">
              <w:rPr>
                <w:webHidden/>
                <w:lang w:val="sr-Cyrl-RS"/>
              </w:rPr>
              <w:fldChar w:fldCharType="separate"/>
            </w:r>
            <w:r w:rsidR="004C2927" w:rsidRPr="00AA5FF0">
              <w:rPr>
                <w:webHidden/>
                <w:lang w:val="sr-Cyrl-RS"/>
              </w:rPr>
              <w:t>3</w:t>
            </w:r>
            <w:r w:rsidR="004C2927" w:rsidRPr="00AA5FF0">
              <w:rPr>
                <w:webHidden/>
                <w:lang w:val="sr-Cyrl-RS"/>
              </w:rPr>
              <w:fldChar w:fldCharType="end"/>
            </w:r>
          </w:hyperlink>
        </w:p>
        <w:p w14:paraId="5BEE17F5" w14:textId="71EB0976" w:rsidR="004C2927" w:rsidRPr="00AA5FF0" w:rsidRDefault="004C2927">
          <w:pPr>
            <w:pStyle w:val="TOC1"/>
            <w:tabs>
              <w:tab w:val="left" w:pos="400"/>
              <w:tab w:val="right" w:leader="dot" w:pos="9350"/>
            </w:tabs>
            <w:rPr>
              <w:rFonts w:asciiTheme="minorHAnsi" w:eastAsiaTheme="minorEastAsia" w:hAnsiTheme="minorHAnsi" w:cstheme="minorBidi"/>
              <w:b w:val="0"/>
              <w:bCs w:val="0"/>
              <w:i w:val="0"/>
              <w:iCs w:val="0"/>
              <w:kern w:val="2"/>
              <w:lang w:val="sr-Cyrl-RS"/>
              <w14:ligatures w14:val="standardContextual"/>
            </w:rPr>
          </w:pPr>
          <w:hyperlink w:anchor="_Toc195083268" w:history="1">
            <w:r w:rsidRPr="00AA5FF0">
              <w:rPr>
                <w:rStyle w:val="Hyperlink"/>
                <w:lang w:val="sr-Cyrl-RS"/>
              </w:rPr>
              <w:t>2</w:t>
            </w:r>
            <w:r w:rsidRPr="00AA5FF0">
              <w:rPr>
                <w:rFonts w:asciiTheme="minorHAnsi" w:eastAsiaTheme="minorEastAsia" w:hAnsiTheme="minorHAnsi" w:cstheme="minorBidi"/>
                <w:b w:val="0"/>
                <w:bCs w:val="0"/>
                <w:i w:val="0"/>
                <w:iCs w:val="0"/>
                <w:kern w:val="2"/>
                <w:lang w:val="sr-Cyrl-RS"/>
                <w14:ligatures w14:val="standardContextual"/>
              </w:rPr>
              <w:tab/>
            </w:r>
            <w:r w:rsidRPr="00AA5FF0">
              <w:rPr>
                <w:rStyle w:val="Hyperlink"/>
                <w:lang w:val="sr-Cyrl-RS"/>
              </w:rPr>
              <w:t>Опис пројекта и локација</w:t>
            </w:r>
            <w:r w:rsidRPr="00AA5FF0">
              <w:rPr>
                <w:webHidden/>
                <w:lang w:val="sr-Cyrl-RS"/>
              </w:rPr>
              <w:tab/>
            </w:r>
            <w:r w:rsidRPr="00AA5FF0">
              <w:rPr>
                <w:webHidden/>
                <w:lang w:val="sr-Cyrl-RS"/>
              </w:rPr>
              <w:fldChar w:fldCharType="begin"/>
            </w:r>
            <w:r w:rsidRPr="00AA5FF0">
              <w:rPr>
                <w:webHidden/>
                <w:lang w:val="sr-Cyrl-RS"/>
              </w:rPr>
              <w:instrText xml:space="preserve"> PAGEREF _Toc195083268 \h </w:instrText>
            </w:r>
            <w:r w:rsidRPr="00AA5FF0">
              <w:rPr>
                <w:webHidden/>
                <w:lang w:val="sr-Cyrl-RS"/>
              </w:rPr>
            </w:r>
            <w:r w:rsidRPr="00AA5FF0">
              <w:rPr>
                <w:webHidden/>
                <w:lang w:val="sr-Cyrl-RS"/>
              </w:rPr>
              <w:fldChar w:fldCharType="separate"/>
            </w:r>
            <w:r w:rsidRPr="00AA5FF0">
              <w:rPr>
                <w:webHidden/>
                <w:lang w:val="sr-Cyrl-RS"/>
              </w:rPr>
              <w:t>4</w:t>
            </w:r>
            <w:r w:rsidRPr="00AA5FF0">
              <w:rPr>
                <w:webHidden/>
                <w:lang w:val="sr-Cyrl-RS"/>
              </w:rPr>
              <w:fldChar w:fldCharType="end"/>
            </w:r>
          </w:hyperlink>
        </w:p>
        <w:p w14:paraId="5819F0B6" w14:textId="5318B905" w:rsidR="004C2927" w:rsidRPr="00AA5FF0" w:rsidRDefault="004C2927">
          <w:pPr>
            <w:pStyle w:val="TOC1"/>
            <w:tabs>
              <w:tab w:val="left" w:pos="400"/>
              <w:tab w:val="right" w:leader="dot" w:pos="9350"/>
            </w:tabs>
            <w:rPr>
              <w:rFonts w:asciiTheme="minorHAnsi" w:eastAsiaTheme="minorEastAsia" w:hAnsiTheme="minorHAnsi" w:cstheme="minorBidi"/>
              <w:b w:val="0"/>
              <w:bCs w:val="0"/>
              <w:i w:val="0"/>
              <w:iCs w:val="0"/>
              <w:kern w:val="2"/>
              <w:lang w:val="sr-Cyrl-RS"/>
              <w14:ligatures w14:val="standardContextual"/>
            </w:rPr>
          </w:pPr>
          <w:hyperlink w:anchor="_Toc195083269" w:history="1">
            <w:r w:rsidRPr="00AA5FF0">
              <w:rPr>
                <w:rStyle w:val="Hyperlink"/>
                <w:lang w:val="sr-Cyrl-RS"/>
              </w:rPr>
              <w:t>3</w:t>
            </w:r>
            <w:r w:rsidRPr="00AA5FF0">
              <w:rPr>
                <w:rFonts w:asciiTheme="minorHAnsi" w:eastAsiaTheme="minorEastAsia" w:hAnsiTheme="minorHAnsi" w:cstheme="minorBidi"/>
                <w:b w:val="0"/>
                <w:bCs w:val="0"/>
                <w:i w:val="0"/>
                <w:iCs w:val="0"/>
                <w:kern w:val="2"/>
                <w:lang w:val="sr-Cyrl-RS"/>
                <w14:ligatures w14:val="standardContextual"/>
              </w:rPr>
              <w:tab/>
            </w:r>
            <w:r w:rsidRPr="00AA5FF0">
              <w:rPr>
                <w:rStyle w:val="Hyperlink"/>
                <w:lang w:val="sr-Cyrl-RS"/>
              </w:rPr>
              <w:t>Обухват студије</w:t>
            </w:r>
            <w:r w:rsidRPr="00AA5FF0">
              <w:rPr>
                <w:webHidden/>
                <w:lang w:val="sr-Cyrl-RS"/>
              </w:rPr>
              <w:tab/>
            </w:r>
            <w:r w:rsidRPr="00AA5FF0">
              <w:rPr>
                <w:webHidden/>
                <w:lang w:val="sr-Cyrl-RS"/>
              </w:rPr>
              <w:fldChar w:fldCharType="begin"/>
            </w:r>
            <w:r w:rsidRPr="00AA5FF0">
              <w:rPr>
                <w:webHidden/>
                <w:lang w:val="sr-Cyrl-RS"/>
              </w:rPr>
              <w:instrText xml:space="preserve"> PAGEREF _Toc195083269 \h </w:instrText>
            </w:r>
            <w:r w:rsidRPr="00AA5FF0">
              <w:rPr>
                <w:webHidden/>
                <w:lang w:val="sr-Cyrl-RS"/>
              </w:rPr>
            </w:r>
            <w:r w:rsidRPr="00AA5FF0">
              <w:rPr>
                <w:webHidden/>
                <w:lang w:val="sr-Cyrl-RS"/>
              </w:rPr>
              <w:fldChar w:fldCharType="separate"/>
            </w:r>
            <w:r w:rsidRPr="00AA5FF0">
              <w:rPr>
                <w:webHidden/>
                <w:lang w:val="sr-Cyrl-RS"/>
              </w:rPr>
              <w:t>7</w:t>
            </w:r>
            <w:r w:rsidRPr="00AA5FF0">
              <w:rPr>
                <w:webHidden/>
                <w:lang w:val="sr-Cyrl-RS"/>
              </w:rPr>
              <w:fldChar w:fldCharType="end"/>
            </w:r>
          </w:hyperlink>
        </w:p>
        <w:p w14:paraId="763466BB" w14:textId="47DCC1D0" w:rsidR="004C2927" w:rsidRPr="00AA5FF0" w:rsidRDefault="004C2927">
          <w:pPr>
            <w:pStyle w:val="TOC1"/>
            <w:tabs>
              <w:tab w:val="left" w:pos="400"/>
              <w:tab w:val="right" w:leader="dot" w:pos="9350"/>
            </w:tabs>
            <w:rPr>
              <w:rFonts w:asciiTheme="minorHAnsi" w:eastAsiaTheme="minorEastAsia" w:hAnsiTheme="minorHAnsi" w:cstheme="minorBidi"/>
              <w:b w:val="0"/>
              <w:bCs w:val="0"/>
              <w:i w:val="0"/>
              <w:iCs w:val="0"/>
              <w:kern w:val="2"/>
              <w:lang w:val="sr-Cyrl-RS"/>
              <w14:ligatures w14:val="standardContextual"/>
            </w:rPr>
          </w:pPr>
          <w:hyperlink w:anchor="_Toc195083270" w:history="1">
            <w:r w:rsidRPr="00AA5FF0">
              <w:rPr>
                <w:rStyle w:val="Hyperlink"/>
                <w:lang w:val="sr-Cyrl-RS"/>
              </w:rPr>
              <w:t>4</w:t>
            </w:r>
            <w:r w:rsidRPr="00AA5FF0">
              <w:rPr>
                <w:rFonts w:asciiTheme="minorHAnsi" w:eastAsiaTheme="minorEastAsia" w:hAnsiTheme="minorHAnsi" w:cstheme="minorBidi"/>
                <w:b w:val="0"/>
                <w:bCs w:val="0"/>
                <w:i w:val="0"/>
                <w:iCs w:val="0"/>
                <w:kern w:val="2"/>
                <w:lang w:val="sr-Cyrl-RS"/>
                <w14:ligatures w14:val="standardContextual"/>
              </w:rPr>
              <w:tab/>
            </w:r>
            <w:r w:rsidRPr="00AA5FF0">
              <w:rPr>
                <w:rStyle w:val="Hyperlink"/>
                <w:lang w:val="sr-Cyrl-RS"/>
              </w:rPr>
              <w:t>Законски оквир и политике</w:t>
            </w:r>
            <w:r w:rsidRPr="00AA5FF0">
              <w:rPr>
                <w:webHidden/>
                <w:lang w:val="sr-Cyrl-RS"/>
              </w:rPr>
              <w:tab/>
            </w:r>
            <w:r w:rsidRPr="00AA5FF0">
              <w:rPr>
                <w:webHidden/>
                <w:lang w:val="sr-Cyrl-RS"/>
              </w:rPr>
              <w:fldChar w:fldCharType="begin"/>
            </w:r>
            <w:r w:rsidRPr="00AA5FF0">
              <w:rPr>
                <w:webHidden/>
                <w:lang w:val="sr-Cyrl-RS"/>
              </w:rPr>
              <w:instrText xml:space="preserve"> PAGEREF _Toc195083270 \h </w:instrText>
            </w:r>
            <w:r w:rsidRPr="00AA5FF0">
              <w:rPr>
                <w:webHidden/>
                <w:lang w:val="sr-Cyrl-RS"/>
              </w:rPr>
            </w:r>
            <w:r w:rsidRPr="00AA5FF0">
              <w:rPr>
                <w:webHidden/>
                <w:lang w:val="sr-Cyrl-RS"/>
              </w:rPr>
              <w:fldChar w:fldCharType="separate"/>
            </w:r>
            <w:r w:rsidRPr="00AA5FF0">
              <w:rPr>
                <w:webHidden/>
                <w:lang w:val="sr-Cyrl-RS"/>
              </w:rPr>
              <w:t>7</w:t>
            </w:r>
            <w:r w:rsidRPr="00AA5FF0">
              <w:rPr>
                <w:webHidden/>
                <w:lang w:val="sr-Cyrl-RS"/>
              </w:rPr>
              <w:fldChar w:fldCharType="end"/>
            </w:r>
          </w:hyperlink>
        </w:p>
        <w:p w14:paraId="5356145C" w14:textId="6DBC7EE7" w:rsidR="004C2927" w:rsidRPr="00AA5FF0" w:rsidRDefault="004C2927">
          <w:pPr>
            <w:pStyle w:val="TOC2"/>
            <w:tabs>
              <w:tab w:val="left" w:pos="800"/>
              <w:tab w:val="right" w:leader="dot" w:pos="9350"/>
            </w:tabs>
            <w:rPr>
              <w:rFonts w:asciiTheme="minorHAnsi" w:eastAsiaTheme="minorEastAsia" w:hAnsiTheme="minorHAnsi" w:cstheme="minorBidi"/>
              <w:b w:val="0"/>
              <w:bCs w:val="0"/>
              <w:kern w:val="2"/>
              <w:sz w:val="24"/>
              <w:szCs w:val="24"/>
              <w:lang w:val="sr-Cyrl-RS"/>
              <w14:ligatures w14:val="standardContextual"/>
            </w:rPr>
          </w:pPr>
          <w:hyperlink w:anchor="_Toc195083271" w:history="1">
            <w:r w:rsidRPr="00AA5FF0">
              <w:rPr>
                <w:rStyle w:val="Hyperlink"/>
                <w:lang w:val="sr-Cyrl-RS"/>
              </w:rPr>
              <w:t>4.1</w:t>
            </w:r>
            <w:r w:rsidRPr="00AA5FF0">
              <w:rPr>
                <w:rFonts w:asciiTheme="minorHAnsi" w:eastAsiaTheme="minorEastAsia" w:hAnsiTheme="minorHAnsi" w:cstheme="minorBidi"/>
                <w:b w:val="0"/>
                <w:bCs w:val="0"/>
                <w:kern w:val="2"/>
                <w:sz w:val="24"/>
                <w:szCs w:val="24"/>
                <w:lang w:val="sr-Cyrl-RS"/>
                <w14:ligatures w14:val="standardContextual"/>
              </w:rPr>
              <w:tab/>
            </w:r>
            <w:r w:rsidRPr="00AA5FF0">
              <w:rPr>
                <w:rStyle w:val="Hyperlink"/>
                <w:lang w:val="sr-Cyrl-RS"/>
              </w:rPr>
              <w:t>Важећи међународни стандарди</w:t>
            </w:r>
            <w:r w:rsidRPr="00AA5FF0">
              <w:rPr>
                <w:webHidden/>
                <w:lang w:val="sr-Cyrl-RS"/>
              </w:rPr>
              <w:tab/>
            </w:r>
            <w:r w:rsidRPr="00AA5FF0">
              <w:rPr>
                <w:webHidden/>
                <w:lang w:val="sr-Cyrl-RS"/>
              </w:rPr>
              <w:fldChar w:fldCharType="begin"/>
            </w:r>
            <w:r w:rsidRPr="00AA5FF0">
              <w:rPr>
                <w:webHidden/>
                <w:lang w:val="sr-Cyrl-RS"/>
              </w:rPr>
              <w:instrText xml:space="preserve"> PAGEREF _Toc195083271 \h </w:instrText>
            </w:r>
            <w:r w:rsidRPr="00AA5FF0">
              <w:rPr>
                <w:webHidden/>
                <w:lang w:val="sr-Cyrl-RS"/>
              </w:rPr>
            </w:r>
            <w:r w:rsidRPr="00AA5FF0">
              <w:rPr>
                <w:webHidden/>
                <w:lang w:val="sr-Cyrl-RS"/>
              </w:rPr>
              <w:fldChar w:fldCharType="separate"/>
            </w:r>
            <w:r w:rsidRPr="00AA5FF0">
              <w:rPr>
                <w:webHidden/>
                <w:lang w:val="sr-Cyrl-RS"/>
              </w:rPr>
              <w:t>7</w:t>
            </w:r>
            <w:r w:rsidRPr="00AA5FF0">
              <w:rPr>
                <w:webHidden/>
                <w:lang w:val="sr-Cyrl-RS"/>
              </w:rPr>
              <w:fldChar w:fldCharType="end"/>
            </w:r>
          </w:hyperlink>
        </w:p>
        <w:p w14:paraId="2857F426" w14:textId="2D9A44A7" w:rsidR="004C2927" w:rsidRPr="00AA5FF0" w:rsidRDefault="004C2927">
          <w:pPr>
            <w:pStyle w:val="TOC2"/>
            <w:tabs>
              <w:tab w:val="left" w:pos="800"/>
              <w:tab w:val="right" w:leader="dot" w:pos="9350"/>
            </w:tabs>
            <w:rPr>
              <w:rFonts w:asciiTheme="minorHAnsi" w:eastAsiaTheme="minorEastAsia" w:hAnsiTheme="minorHAnsi" w:cstheme="minorBidi"/>
              <w:b w:val="0"/>
              <w:bCs w:val="0"/>
              <w:kern w:val="2"/>
              <w:sz w:val="24"/>
              <w:szCs w:val="24"/>
              <w:lang w:val="sr-Cyrl-RS"/>
              <w14:ligatures w14:val="standardContextual"/>
            </w:rPr>
          </w:pPr>
          <w:hyperlink w:anchor="_Toc195083272" w:history="1">
            <w:r w:rsidRPr="00AA5FF0">
              <w:rPr>
                <w:rStyle w:val="Hyperlink"/>
                <w:lang w:val="sr-Cyrl-RS"/>
              </w:rPr>
              <w:t>4.2</w:t>
            </w:r>
            <w:r w:rsidRPr="00AA5FF0">
              <w:rPr>
                <w:rFonts w:asciiTheme="minorHAnsi" w:eastAsiaTheme="minorEastAsia" w:hAnsiTheme="minorHAnsi" w:cstheme="minorBidi"/>
                <w:b w:val="0"/>
                <w:bCs w:val="0"/>
                <w:kern w:val="2"/>
                <w:sz w:val="24"/>
                <w:szCs w:val="24"/>
                <w:lang w:val="sr-Cyrl-RS"/>
                <w14:ligatures w14:val="standardContextual"/>
              </w:rPr>
              <w:tab/>
            </w:r>
            <w:r w:rsidRPr="00AA5FF0">
              <w:rPr>
                <w:rStyle w:val="Hyperlink"/>
                <w:lang w:val="sr-Cyrl-RS"/>
              </w:rPr>
              <w:t>Применљиви национални законски захтеви</w:t>
            </w:r>
            <w:r w:rsidRPr="00AA5FF0">
              <w:rPr>
                <w:webHidden/>
                <w:lang w:val="sr-Cyrl-RS"/>
              </w:rPr>
              <w:tab/>
            </w:r>
            <w:r w:rsidRPr="00AA5FF0">
              <w:rPr>
                <w:webHidden/>
                <w:lang w:val="sr-Cyrl-RS"/>
              </w:rPr>
              <w:fldChar w:fldCharType="begin"/>
            </w:r>
            <w:r w:rsidRPr="00AA5FF0">
              <w:rPr>
                <w:webHidden/>
                <w:lang w:val="sr-Cyrl-RS"/>
              </w:rPr>
              <w:instrText xml:space="preserve"> PAGEREF _Toc195083272 \h </w:instrText>
            </w:r>
            <w:r w:rsidRPr="00AA5FF0">
              <w:rPr>
                <w:webHidden/>
                <w:lang w:val="sr-Cyrl-RS"/>
              </w:rPr>
            </w:r>
            <w:r w:rsidRPr="00AA5FF0">
              <w:rPr>
                <w:webHidden/>
                <w:lang w:val="sr-Cyrl-RS"/>
              </w:rPr>
              <w:fldChar w:fldCharType="separate"/>
            </w:r>
            <w:r w:rsidRPr="00AA5FF0">
              <w:rPr>
                <w:webHidden/>
                <w:lang w:val="sr-Cyrl-RS"/>
              </w:rPr>
              <w:t>9</w:t>
            </w:r>
            <w:r w:rsidRPr="00AA5FF0">
              <w:rPr>
                <w:webHidden/>
                <w:lang w:val="sr-Cyrl-RS"/>
              </w:rPr>
              <w:fldChar w:fldCharType="end"/>
            </w:r>
          </w:hyperlink>
        </w:p>
        <w:p w14:paraId="513E30C4" w14:textId="5CDD063B" w:rsidR="004C2927" w:rsidRPr="00AA5FF0" w:rsidRDefault="004C2927">
          <w:pPr>
            <w:pStyle w:val="TOC1"/>
            <w:tabs>
              <w:tab w:val="left" w:pos="400"/>
              <w:tab w:val="right" w:leader="dot" w:pos="9350"/>
            </w:tabs>
            <w:rPr>
              <w:rFonts w:asciiTheme="minorHAnsi" w:eastAsiaTheme="minorEastAsia" w:hAnsiTheme="minorHAnsi" w:cstheme="minorBidi"/>
              <w:b w:val="0"/>
              <w:bCs w:val="0"/>
              <w:i w:val="0"/>
              <w:iCs w:val="0"/>
              <w:kern w:val="2"/>
              <w:lang w:val="sr-Cyrl-RS"/>
              <w14:ligatures w14:val="standardContextual"/>
            </w:rPr>
          </w:pPr>
          <w:hyperlink w:anchor="_Toc195083273" w:history="1">
            <w:r w:rsidRPr="00AA5FF0">
              <w:rPr>
                <w:rStyle w:val="Hyperlink"/>
                <w:lang w:val="sr-Cyrl-RS"/>
              </w:rPr>
              <w:t>5</w:t>
            </w:r>
            <w:r w:rsidRPr="00AA5FF0">
              <w:rPr>
                <w:rFonts w:asciiTheme="minorHAnsi" w:eastAsiaTheme="minorEastAsia" w:hAnsiTheme="minorHAnsi" w:cstheme="minorBidi"/>
                <w:b w:val="0"/>
                <w:bCs w:val="0"/>
                <w:i w:val="0"/>
                <w:iCs w:val="0"/>
                <w:kern w:val="2"/>
                <w:lang w:val="sr-Cyrl-RS"/>
                <w14:ligatures w14:val="standardContextual"/>
              </w:rPr>
              <w:tab/>
            </w:r>
            <w:r w:rsidRPr="00AA5FF0">
              <w:rPr>
                <w:rStyle w:val="Hyperlink"/>
                <w:lang w:val="sr-Cyrl-RS"/>
              </w:rPr>
              <w:t>Сарадња са заинтересованим странама</w:t>
            </w:r>
            <w:r w:rsidRPr="00AA5FF0">
              <w:rPr>
                <w:webHidden/>
                <w:lang w:val="sr-Cyrl-RS"/>
              </w:rPr>
              <w:tab/>
            </w:r>
            <w:r w:rsidRPr="00AA5FF0">
              <w:rPr>
                <w:webHidden/>
                <w:lang w:val="sr-Cyrl-RS"/>
              </w:rPr>
              <w:fldChar w:fldCharType="begin"/>
            </w:r>
            <w:r w:rsidRPr="00AA5FF0">
              <w:rPr>
                <w:webHidden/>
                <w:lang w:val="sr-Cyrl-RS"/>
              </w:rPr>
              <w:instrText xml:space="preserve"> PAGEREF _Toc195083273 \h </w:instrText>
            </w:r>
            <w:r w:rsidRPr="00AA5FF0">
              <w:rPr>
                <w:webHidden/>
                <w:lang w:val="sr-Cyrl-RS"/>
              </w:rPr>
            </w:r>
            <w:r w:rsidRPr="00AA5FF0">
              <w:rPr>
                <w:webHidden/>
                <w:lang w:val="sr-Cyrl-RS"/>
              </w:rPr>
              <w:fldChar w:fldCharType="separate"/>
            </w:r>
            <w:r w:rsidRPr="00AA5FF0">
              <w:rPr>
                <w:webHidden/>
                <w:lang w:val="sr-Cyrl-RS"/>
              </w:rPr>
              <w:t>12</w:t>
            </w:r>
            <w:r w:rsidRPr="00AA5FF0">
              <w:rPr>
                <w:webHidden/>
                <w:lang w:val="sr-Cyrl-RS"/>
              </w:rPr>
              <w:fldChar w:fldCharType="end"/>
            </w:r>
          </w:hyperlink>
        </w:p>
        <w:p w14:paraId="59E1BCAC" w14:textId="5055B695" w:rsidR="004C2927" w:rsidRPr="00AA5FF0" w:rsidRDefault="004C2927">
          <w:pPr>
            <w:pStyle w:val="TOC2"/>
            <w:tabs>
              <w:tab w:val="left" w:pos="800"/>
              <w:tab w:val="right" w:leader="dot" w:pos="9350"/>
            </w:tabs>
            <w:rPr>
              <w:rFonts w:asciiTheme="minorHAnsi" w:eastAsiaTheme="minorEastAsia" w:hAnsiTheme="minorHAnsi" w:cstheme="minorBidi"/>
              <w:b w:val="0"/>
              <w:bCs w:val="0"/>
              <w:kern w:val="2"/>
              <w:sz w:val="24"/>
              <w:szCs w:val="24"/>
              <w:lang w:val="sr-Cyrl-RS"/>
              <w14:ligatures w14:val="standardContextual"/>
            </w:rPr>
          </w:pPr>
          <w:hyperlink w:anchor="_Toc195083274" w:history="1">
            <w:r w:rsidRPr="00AA5FF0">
              <w:rPr>
                <w:rStyle w:val="Hyperlink"/>
                <w:lang w:val="sr-Cyrl-RS"/>
              </w:rPr>
              <w:t>5.1</w:t>
            </w:r>
            <w:r w:rsidRPr="00AA5FF0">
              <w:rPr>
                <w:rFonts w:asciiTheme="minorHAnsi" w:eastAsiaTheme="minorEastAsia" w:hAnsiTheme="minorHAnsi" w:cstheme="minorBidi"/>
                <w:b w:val="0"/>
                <w:bCs w:val="0"/>
                <w:kern w:val="2"/>
                <w:sz w:val="24"/>
                <w:szCs w:val="24"/>
                <w:lang w:val="sr-Cyrl-RS"/>
                <w14:ligatures w14:val="standardContextual"/>
              </w:rPr>
              <w:tab/>
            </w:r>
            <w:r w:rsidRPr="00AA5FF0">
              <w:rPr>
                <w:rStyle w:val="Hyperlink"/>
                <w:lang w:val="sr-Cyrl-RS"/>
              </w:rPr>
              <w:t>Акт</w:t>
            </w:r>
            <w:r w:rsidRPr="00AA5FF0">
              <w:rPr>
                <w:rStyle w:val="Hyperlink"/>
                <w:lang w:val="sr-Cyrl-RS"/>
              </w:rPr>
              <w:t>и</w:t>
            </w:r>
            <w:r w:rsidRPr="00AA5FF0">
              <w:rPr>
                <w:rStyle w:val="Hyperlink"/>
                <w:lang w:val="sr-Cyrl-RS"/>
              </w:rPr>
              <w:t>вности објављивања и консултација</w:t>
            </w:r>
            <w:r w:rsidRPr="00AA5FF0">
              <w:rPr>
                <w:webHidden/>
                <w:lang w:val="sr-Cyrl-RS"/>
              </w:rPr>
              <w:tab/>
            </w:r>
            <w:r w:rsidRPr="00AA5FF0">
              <w:rPr>
                <w:webHidden/>
                <w:lang w:val="sr-Cyrl-RS"/>
              </w:rPr>
              <w:fldChar w:fldCharType="begin"/>
            </w:r>
            <w:r w:rsidRPr="00AA5FF0">
              <w:rPr>
                <w:webHidden/>
                <w:lang w:val="sr-Cyrl-RS"/>
              </w:rPr>
              <w:instrText xml:space="preserve"> PAGEREF _Toc195083274 \h </w:instrText>
            </w:r>
            <w:r w:rsidRPr="00AA5FF0">
              <w:rPr>
                <w:webHidden/>
                <w:lang w:val="sr-Cyrl-RS"/>
              </w:rPr>
            </w:r>
            <w:r w:rsidRPr="00AA5FF0">
              <w:rPr>
                <w:webHidden/>
                <w:lang w:val="sr-Cyrl-RS"/>
              </w:rPr>
              <w:fldChar w:fldCharType="separate"/>
            </w:r>
            <w:r w:rsidRPr="00AA5FF0">
              <w:rPr>
                <w:webHidden/>
                <w:lang w:val="sr-Cyrl-RS"/>
              </w:rPr>
              <w:t>12</w:t>
            </w:r>
            <w:r w:rsidRPr="00AA5FF0">
              <w:rPr>
                <w:webHidden/>
                <w:lang w:val="sr-Cyrl-RS"/>
              </w:rPr>
              <w:fldChar w:fldCharType="end"/>
            </w:r>
          </w:hyperlink>
        </w:p>
        <w:p w14:paraId="440FFAC9" w14:textId="37C6ED88" w:rsidR="004C2927" w:rsidRPr="00AA5FF0" w:rsidRDefault="004C2927">
          <w:pPr>
            <w:pStyle w:val="TOC2"/>
            <w:tabs>
              <w:tab w:val="left" w:pos="800"/>
              <w:tab w:val="right" w:leader="dot" w:pos="9350"/>
            </w:tabs>
            <w:rPr>
              <w:rFonts w:asciiTheme="minorHAnsi" w:eastAsiaTheme="minorEastAsia" w:hAnsiTheme="minorHAnsi" w:cstheme="minorBidi"/>
              <w:b w:val="0"/>
              <w:bCs w:val="0"/>
              <w:kern w:val="2"/>
              <w:sz w:val="24"/>
              <w:szCs w:val="24"/>
              <w:lang w:val="sr-Cyrl-RS"/>
              <w14:ligatures w14:val="standardContextual"/>
            </w:rPr>
          </w:pPr>
          <w:hyperlink w:anchor="_Toc195083275" w:history="1">
            <w:r w:rsidRPr="00AA5FF0">
              <w:rPr>
                <w:rStyle w:val="Hyperlink"/>
                <w:lang w:val="sr-Cyrl-RS"/>
              </w:rPr>
              <w:t>5.2</w:t>
            </w:r>
            <w:r w:rsidRPr="00AA5FF0">
              <w:rPr>
                <w:rFonts w:asciiTheme="minorHAnsi" w:eastAsiaTheme="minorEastAsia" w:hAnsiTheme="minorHAnsi" w:cstheme="minorBidi"/>
                <w:b w:val="0"/>
                <w:bCs w:val="0"/>
                <w:kern w:val="2"/>
                <w:sz w:val="24"/>
                <w:szCs w:val="24"/>
                <w:lang w:val="sr-Cyrl-RS"/>
                <w14:ligatures w14:val="standardContextual"/>
              </w:rPr>
              <w:tab/>
            </w:r>
            <w:r w:rsidRPr="00AA5FF0">
              <w:rPr>
                <w:rStyle w:val="Hyperlink"/>
                <w:lang w:val="sr-Cyrl-RS"/>
              </w:rPr>
              <w:t>Жалбени механизам</w:t>
            </w:r>
            <w:r w:rsidRPr="00AA5FF0">
              <w:rPr>
                <w:webHidden/>
                <w:lang w:val="sr-Cyrl-RS"/>
              </w:rPr>
              <w:tab/>
            </w:r>
            <w:r w:rsidRPr="00AA5FF0">
              <w:rPr>
                <w:webHidden/>
                <w:lang w:val="sr-Cyrl-RS"/>
              </w:rPr>
              <w:fldChar w:fldCharType="begin"/>
            </w:r>
            <w:r w:rsidRPr="00AA5FF0">
              <w:rPr>
                <w:webHidden/>
                <w:lang w:val="sr-Cyrl-RS"/>
              </w:rPr>
              <w:instrText xml:space="preserve"> PAGEREF _Toc195083275 \h </w:instrText>
            </w:r>
            <w:r w:rsidRPr="00AA5FF0">
              <w:rPr>
                <w:webHidden/>
                <w:lang w:val="sr-Cyrl-RS"/>
              </w:rPr>
            </w:r>
            <w:r w:rsidRPr="00AA5FF0">
              <w:rPr>
                <w:webHidden/>
                <w:lang w:val="sr-Cyrl-RS"/>
              </w:rPr>
              <w:fldChar w:fldCharType="separate"/>
            </w:r>
            <w:r w:rsidRPr="00AA5FF0">
              <w:rPr>
                <w:webHidden/>
                <w:lang w:val="sr-Cyrl-RS"/>
              </w:rPr>
              <w:t>13</w:t>
            </w:r>
            <w:r w:rsidRPr="00AA5FF0">
              <w:rPr>
                <w:webHidden/>
                <w:lang w:val="sr-Cyrl-RS"/>
              </w:rPr>
              <w:fldChar w:fldCharType="end"/>
            </w:r>
          </w:hyperlink>
        </w:p>
        <w:p w14:paraId="3414C4DE" w14:textId="09FD4364" w:rsidR="004C2927" w:rsidRPr="00AA5FF0" w:rsidRDefault="004C2927">
          <w:pPr>
            <w:pStyle w:val="TOC1"/>
            <w:tabs>
              <w:tab w:val="left" w:pos="400"/>
              <w:tab w:val="right" w:leader="dot" w:pos="9350"/>
            </w:tabs>
            <w:rPr>
              <w:rFonts w:asciiTheme="minorHAnsi" w:eastAsiaTheme="minorEastAsia" w:hAnsiTheme="minorHAnsi" w:cstheme="minorBidi"/>
              <w:b w:val="0"/>
              <w:bCs w:val="0"/>
              <w:i w:val="0"/>
              <w:iCs w:val="0"/>
              <w:kern w:val="2"/>
              <w:lang w:val="sr-Cyrl-RS"/>
              <w14:ligatures w14:val="standardContextual"/>
            </w:rPr>
          </w:pPr>
          <w:hyperlink w:anchor="_Toc195083276" w:history="1">
            <w:r w:rsidRPr="00AA5FF0">
              <w:rPr>
                <w:rStyle w:val="Hyperlink"/>
                <w:lang w:val="sr-Cyrl-RS"/>
              </w:rPr>
              <w:t>6</w:t>
            </w:r>
            <w:r w:rsidRPr="00AA5FF0">
              <w:rPr>
                <w:rFonts w:asciiTheme="minorHAnsi" w:eastAsiaTheme="minorEastAsia" w:hAnsiTheme="minorHAnsi" w:cstheme="minorBidi"/>
                <w:b w:val="0"/>
                <w:bCs w:val="0"/>
                <w:i w:val="0"/>
                <w:iCs w:val="0"/>
                <w:kern w:val="2"/>
                <w:lang w:val="sr-Cyrl-RS"/>
                <w14:ligatures w14:val="standardContextual"/>
              </w:rPr>
              <w:tab/>
            </w:r>
            <w:r w:rsidRPr="00AA5FF0">
              <w:rPr>
                <w:rStyle w:val="Hyperlink"/>
                <w:lang w:val="sr-Cyrl-RS"/>
              </w:rPr>
              <w:t>Почетни подаци и релевантни елементи пројекта</w:t>
            </w:r>
            <w:r w:rsidRPr="00AA5FF0">
              <w:rPr>
                <w:webHidden/>
                <w:lang w:val="sr-Cyrl-RS"/>
              </w:rPr>
              <w:tab/>
            </w:r>
            <w:r w:rsidRPr="00AA5FF0">
              <w:rPr>
                <w:webHidden/>
                <w:lang w:val="sr-Cyrl-RS"/>
              </w:rPr>
              <w:fldChar w:fldCharType="begin"/>
            </w:r>
            <w:r w:rsidRPr="00AA5FF0">
              <w:rPr>
                <w:webHidden/>
                <w:lang w:val="sr-Cyrl-RS"/>
              </w:rPr>
              <w:instrText xml:space="preserve"> PAGEREF _Toc195083276 \h </w:instrText>
            </w:r>
            <w:r w:rsidRPr="00AA5FF0">
              <w:rPr>
                <w:webHidden/>
                <w:lang w:val="sr-Cyrl-RS"/>
              </w:rPr>
            </w:r>
            <w:r w:rsidRPr="00AA5FF0">
              <w:rPr>
                <w:webHidden/>
                <w:lang w:val="sr-Cyrl-RS"/>
              </w:rPr>
              <w:fldChar w:fldCharType="separate"/>
            </w:r>
            <w:r w:rsidRPr="00AA5FF0">
              <w:rPr>
                <w:webHidden/>
                <w:lang w:val="sr-Cyrl-RS"/>
              </w:rPr>
              <w:t>13</w:t>
            </w:r>
            <w:r w:rsidRPr="00AA5FF0">
              <w:rPr>
                <w:webHidden/>
                <w:lang w:val="sr-Cyrl-RS"/>
              </w:rPr>
              <w:fldChar w:fldCharType="end"/>
            </w:r>
          </w:hyperlink>
        </w:p>
        <w:p w14:paraId="1BD135F1" w14:textId="6F6E43E3" w:rsidR="004C2927" w:rsidRPr="00AA5FF0" w:rsidRDefault="004C2927">
          <w:pPr>
            <w:pStyle w:val="TOC2"/>
            <w:tabs>
              <w:tab w:val="left" w:pos="800"/>
              <w:tab w:val="right" w:leader="dot" w:pos="9350"/>
            </w:tabs>
            <w:rPr>
              <w:rFonts w:asciiTheme="minorHAnsi" w:eastAsiaTheme="minorEastAsia" w:hAnsiTheme="minorHAnsi" w:cstheme="minorBidi"/>
              <w:b w:val="0"/>
              <w:bCs w:val="0"/>
              <w:kern w:val="2"/>
              <w:sz w:val="24"/>
              <w:szCs w:val="24"/>
              <w:lang w:val="sr-Cyrl-RS"/>
              <w14:ligatures w14:val="standardContextual"/>
            </w:rPr>
          </w:pPr>
          <w:hyperlink w:anchor="_Toc195083277" w:history="1">
            <w:r w:rsidRPr="00AA5FF0">
              <w:rPr>
                <w:rStyle w:val="Hyperlink"/>
                <w:lang w:val="sr-Cyrl-RS"/>
              </w:rPr>
              <w:t>6.1</w:t>
            </w:r>
            <w:r w:rsidRPr="00AA5FF0">
              <w:rPr>
                <w:rFonts w:asciiTheme="minorHAnsi" w:eastAsiaTheme="minorEastAsia" w:hAnsiTheme="minorHAnsi" w:cstheme="minorBidi"/>
                <w:b w:val="0"/>
                <w:bCs w:val="0"/>
                <w:kern w:val="2"/>
                <w:sz w:val="24"/>
                <w:szCs w:val="24"/>
                <w:lang w:val="sr-Cyrl-RS"/>
                <w14:ligatures w14:val="standardContextual"/>
              </w:rPr>
              <w:tab/>
            </w:r>
            <w:r w:rsidRPr="00AA5FF0">
              <w:rPr>
                <w:rStyle w:val="Hyperlink"/>
                <w:lang w:val="sr-Cyrl-RS"/>
              </w:rPr>
              <w:t>Увод</w:t>
            </w:r>
            <w:r w:rsidRPr="00AA5FF0">
              <w:rPr>
                <w:webHidden/>
                <w:lang w:val="sr-Cyrl-RS"/>
              </w:rPr>
              <w:tab/>
            </w:r>
            <w:r w:rsidRPr="00AA5FF0">
              <w:rPr>
                <w:webHidden/>
                <w:lang w:val="sr-Cyrl-RS"/>
              </w:rPr>
              <w:fldChar w:fldCharType="begin"/>
            </w:r>
            <w:r w:rsidRPr="00AA5FF0">
              <w:rPr>
                <w:webHidden/>
                <w:lang w:val="sr-Cyrl-RS"/>
              </w:rPr>
              <w:instrText xml:space="preserve"> PAGEREF _Toc195083277 \h </w:instrText>
            </w:r>
            <w:r w:rsidRPr="00AA5FF0">
              <w:rPr>
                <w:webHidden/>
                <w:lang w:val="sr-Cyrl-RS"/>
              </w:rPr>
            </w:r>
            <w:r w:rsidRPr="00AA5FF0">
              <w:rPr>
                <w:webHidden/>
                <w:lang w:val="sr-Cyrl-RS"/>
              </w:rPr>
              <w:fldChar w:fldCharType="separate"/>
            </w:r>
            <w:r w:rsidRPr="00AA5FF0">
              <w:rPr>
                <w:webHidden/>
                <w:lang w:val="sr-Cyrl-RS"/>
              </w:rPr>
              <w:t>13</w:t>
            </w:r>
            <w:r w:rsidRPr="00AA5FF0">
              <w:rPr>
                <w:webHidden/>
                <w:lang w:val="sr-Cyrl-RS"/>
              </w:rPr>
              <w:fldChar w:fldCharType="end"/>
            </w:r>
          </w:hyperlink>
        </w:p>
        <w:p w14:paraId="440F285B" w14:textId="6B696658" w:rsidR="004C2927" w:rsidRPr="00AA5FF0" w:rsidRDefault="004C2927">
          <w:pPr>
            <w:pStyle w:val="TOC2"/>
            <w:tabs>
              <w:tab w:val="left" w:pos="800"/>
              <w:tab w:val="right" w:leader="dot" w:pos="9350"/>
            </w:tabs>
            <w:rPr>
              <w:rFonts w:asciiTheme="minorHAnsi" w:eastAsiaTheme="minorEastAsia" w:hAnsiTheme="minorHAnsi" w:cstheme="minorBidi"/>
              <w:b w:val="0"/>
              <w:bCs w:val="0"/>
              <w:kern w:val="2"/>
              <w:sz w:val="24"/>
              <w:szCs w:val="24"/>
              <w:lang w:val="sr-Cyrl-RS"/>
              <w14:ligatures w14:val="standardContextual"/>
            </w:rPr>
          </w:pPr>
          <w:hyperlink w:anchor="_Toc195083278" w:history="1">
            <w:r w:rsidRPr="00AA5FF0">
              <w:rPr>
                <w:rStyle w:val="Hyperlink"/>
                <w:lang w:val="sr-Cyrl-RS"/>
              </w:rPr>
              <w:t>6.2</w:t>
            </w:r>
            <w:r w:rsidRPr="00AA5FF0">
              <w:rPr>
                <w:rFonts w:asciiTheme="minorHAnsi" w:eastAsiaTheme="minorEastAsia" w:hAnsiTheme="minorHAnsi" w:cstheme="minorBidi"/>
                <w:b w:val="0"/>
                <w:bCs w:val="0"/>
                <w:kern w:val="2"/>
                <w:sz w:val="24"/>
                <w:szCs w:val="24"/>
                <w:lang w:val="sr-Cyrl-RS"/>
                <w14:ligatures w14:val="standardContextual"/>
              </w:rPr>
              <w:tab/>
            </w:r>
            <w:r w:rsidRPr="00AA5FF0">
              <w:rPr>
                <w:rStyle w:val="Hyperlink"/>
                <w:lang w:val="sr-Cyrl-RS"/>
              </w:rPr>
              <w:t>Територијална организација и локална самоуправа</w:t>
            </w:r>
            <w:r w:rsidRPr="00AA5FF0">
              <w:rPr>
                <w:webHidden/>
                <w:lang w:val="sr-Cyrl-RS"/>
              </w:rPr>
              <w:tab/>
            </w:r>
            <w:r w:rsidRPr="00AA5FF0">
              <w:rPr>
                <w:webHidden/>
                <w:lang w:val="sr-Cyrl-RS"/>
              </w:rPr>
              <w:fldChar w:fldCharType="begin"/>
            </w:r>
            <w:r w:rsidRPr="00AA5FF0">
              <w:rPr>
                <w:webHidden/>
                <w:lang w:val="sr-Cyrl-RS"/>
              </w:rPr>
              <w:instrText xml:space="preserve"> PAGEREF _Toc195083278 \h </w:instrText>
            </w:r>
            <w:r w:rsidRPr="00AA5FF0">
              <w:rPr>
                <w:webHidden/>
                <w:lang w:val="sr-Cyrl-RS"/>
              </w:rPr>
            </w:r>
            <w:r w:rsidRPr="00AA5FF0">
              <w:rPr>
                <w:webHidden/>
                <w:lang w:val="sr-Cyrl-RS"/>
              </w:rPr>
              <w:fldChar w:fldCharType="separate"/>
            </w:r>
            <w:r w:rsidRPr="00AA5FF0">
              <w:rPr>
                <w:webHidden/>
                <w:lang w:val="sr-Cyrl-RS"/>
              </w:rPr>
              <w:t>14</w:t>
            </w:r>
            <w:r w:rsidRPr="00AA5FF0">
              <w:rPr>
                <w:webHidden/>
                <w:lang w:val="sr-Cyrl-RS"/>
              </w:rPr>
              <w:fldChar w:fldCharType="end"/>
            </w:r>
          </w:hyperlink>
        </w:p>
        <w:p w14:paraId="148C01AE" w14:textId="624C5A9E" w:rsidR="004C2927" w:rsidRPr="00AA5FF0" w:rsidRDefault="004C2927">
          <w:pPr>
            <w:pStyle w:val="TOC2"/>
            <w:tabs>
              <w:tab w:val="left" w:pos="800"/>
              <w:tab w:val="right" w:leader="dot" w:pos="9350"/>
            </w:tabs>
            <w:rPr>
              <w:rFonts w:asciiTheme="minorHAnsi" w:eastAsiaTheme="minorEastAsia" w:hAnsiTheme="minorHAnsi" w:cstheme="minorBidi"/>
              <w:b w:val="0"/>
              <w:bCs w:val="0"/>
              <w:kern w:val="2"/>
              <w:sz w:val="24"/>
              <w:szCs w:val="24"/>
              <w:lang w:val="sr-Cyrl-RS"/>
              <w14:ligatures w14:val="standardContextual"/>
            </w:rPr>
          </w:pPr>
          <w:hyperlink w:anchor="_Toc195083279" w:history="1">
            <w:r w:rsidRPr="00AA5FF0">
              <w:rPr>
                <w:rStyle w:val="Hyperlink"/>
                <w:lang w:val="sr-Cyrl-RS"/>
              </w:rPr>
              <w:t>6.3</w:t>
            </w:r>
            <w:r w:rsidRPr="00AA5FF0">
              <w:rPr>
                <w:rFonts w:asciiTheme="minorHAnsi" w:eastAsiaTheme="minorEastAsia" w:hAnsiTheme="minorHAnsi" w:cstheme="minorBidi"/>
                <w:b w:val="0"/>
                <w:bCs w:val="0"/>
                <w:kern w:val="2"/>
                <w:sz w:val="24"/>
                <w:szCs w:val="24"/>
                <w:lang w:val="sr-Cyrl-RS"/>
                <w14:ligatures w14:val="standardContextual"/>
              </w:rPr>
              <w:tab/>
            </w:r>
            <w:r w:rsidRPr="00AA5FF0">
              <w:rPr>
                <w:rStyle w:val="Hyperlink"/>
                <w:lang w:val="sr-Cyrl-RS"/>
              </w:rPr>
              <w:t>Становништво и демографија</w:t>
            </w:r>
            <w:r w:rsidRPr="00AA5FF0">
              <w:rPr>
                <w:webHidden/>
                <w:lang w:val="sr-Cyrl-RS"/>
              </w:rPr>
              <w:tab/>
            </w:r>
            <w:r w:rsidRPr="00AA5FF0">
              <w:rPr>
                <w:webHidden/>
                <w:lang w:val="sr-Cyrl-RS"/>
              </w:rPr>
              <w:fldChar w:fldCharType="begin"/>
            </w:r>
            <w:r w:rsidRPr="00AA5FF0">
              <w:rPr>
                <w:webHidden/>
                <w:lang w:val="sr-Cyrl-RS"/>
              </w:rPr>
              <w:instrText xml:space="preserve"> PAGEREF _Toc195083279 \h </w:instrText>
            </w:r>
            <w:r w:rsidRPr="00AA5FF0">
              <w:rPr>
                <w:webHidden/>
                <w:lang w:val="sr-Cyrl-RS"/>
              </w:rPr>
            </w:r>
            <w:r w:rsidRPr="00AA5FF0">
              <w:rPr>
                <w:webHidden/>
                <w:lang w:val="sr-Cyrl-RS"/>
              </w:rPr>
              <w:fldChar w:fldCharType="separate"/>
            </w:r>
            <w:r w:rsidRPr="00AA5FF0">
              <w:rPr>
                <w:webHidden/>
                <w:lang w:val="sr-Cyrl-RS"/>
              </w:rPr>
              <w:t>14</w:t>
            </w:r>
            <w:r w:rsidRPr="00AA5FF0">
              <w:rPr>
                <w:webHidden/>
                <w:lang w:val="sr-Cyrl-RS"/>
              </w:rPr>
              <w:fldChar w:fldCharType="end"/>
            </w:r>
          </w:hyperlink>
        </w:p>
        <w:p w14:paraId="5A2922C9" w14:textId="68877FBE" w:rsidR="004C2927" w:rsidRPr="00AA5FF0" w:rsidRDefault="004C2927">
          <w:pPr>
            <w:pStyle w:val="TOC2"/>
            <w:tabs>
              <w:tab w:val="left" w:pos="800"/>
              <w:tab w:val="right" w:leader="dot" w:pos="9350"/>
            </w:tabs>
            <w:rPr>
              <w:rFonts w:asciiTheme="minorHAnsi" w:eastAsiaTheme="minorEastAsia" w:hAnsiTheme="minorHAnsi" w:cstheme="minorBidi"/>
              <w:b w:val="0"/>
              <w:bCs w:val="0"/>
              <w:kern w:val="2"/>
              <w:sz w:val="24"/>
              <w:szCs w:val="24"/>
              <w:lang w:val="sr-Cyrl-RS"/>
              <w14:ligatures w14:val="standardContextual"/>
            </w:rPr>
          </w:pPr>
          <w:hyperlink w:anchor="_Toc195083280" w:history="1">
            <w:r w:rsidRPr="00AA5FF0">
              <w:rPr>
                <w:rStyle w:val="Hyperlink"/>
                <w:lang w:val="sr-Cyrl-RS"/>
              </w:rPr>
              <w:t>6.4</w:t>
            </w:r>
            <w:r w:rsidRPr="00AA5FF0">
              <w:rPr>
                <w:rFonts w:asciiTheme="minorHAnsi" w:eastAsiaTheme="minorEastAsia" w:hAnsiTheme="minorHAnsi" w:cstheme="minorBidi"/>
                <w:b w:val="0"/>
                <w:bCs w:val="0"/>
                <w:kern w:val="2"/>
                <w:sz w:val="24"/>
                <w:szCs w:val="24"/>
                <w:lang w:val="sr-Cyrl-RS"/>
                <w14:ligatures w14:val="standardContextual"/>
              </w:rPr>
              <w:tab/>
            </w:r>
            <w:r w:rsidRPr="00AA5FF0">
              <w:rPr>
                <w:rStyle w:val="Hyperlink"/>
                <w:lang w:val="sr-Cyrl-RS"/>
              </w:rPr>
              <w:t>Привредна активност и запошљавање</w:t>
            </w:r>
            <w:r w:rsidRPr="00AA5FF0">
              <w:rPr>
                <w:webHidden/>
                <w:lang w:val="sr-Cyrl-RS"/>
              </w:rPr>
              <w:tab/>
            </w:r>
            <w:r w:rsidRPr="00AA5FF0">
              <w:rPr>
                <w:webHidden/>
                <w:lang w:val="sr-Cyrl-RS"/>
              </w:rPr>
              <w:fldChar w:fldCharType="begin"/>
            </w:r>
            <w:r w:rsidRPr="00AA5FF0">
              <w:rPr>
                <w:webHidden/>
                <w:lang w:val="sr-Cyrl-RS"/>
              </w:rPr>
              <w:instrText xml:space="preserve"> PAGEREF _Toc195083280 \h </w:instrText>
            </w:r>
            <w:r w:rsidRPr="00AA5FF0">
              <w:rPr>
                <w:webHidden/>
                <w:lang w:val="sr-Cyrl-RS"/>
              </w:rPr>
            </w:r>
            <w:r w:rsidRPr="00AA5FF0">
              <w:rPr>
                <w:webHidden/>
                <w:lang w:val="sr-Cyrl-RS"/>
              </w:rPr>
              <w:fldChar w:fldCharType="separate"/>
            </w:r>
            <w:r w:rsidRPr="00AA5FF0">
              <w:rPr>
                <w:webHidden/>
                <w:lang w:val="sr-Cyrl-RS"/>
              </w:rPr>
              <w:t>15</w:t>
            </w:r>
            <w:r w:rsidRPr="00AA5FF0">
              <w:rPr>
                <w:webHidden/>
                <w:lang w:val="sr-Cyrl-RS"/>
              </w:rPr>
              <w:fldChar w:fldCharType="end"/>
            </w:r>
          </w:hyperlink>
        </w:p>
        <w:p w14:paraId="77286A29" w14:textId="540A3832" w:rsidR="004C2927" w:rsidRPr="00AA5FF0" w:rsidRDefault="004C2927">
          <w:pPr>
            <w:pStyle w:val="TOC2"/>
            <w:tabs>
              <w:tab w:val="left" w:pos="800"/>
              <w:tab w:val="right" w:leader="dot" w:pos="9350"/>
            </w:tabs>
            <w:rPr>
              <w:rFonts w:asciiTheme="minorHAnsi" w:eastAsiaTheme="minorEastAsia" w:hAnsiTheme="minorHAnsi" w:cstheme="minorBidi"/>
              <w:b w:val="0"/>
              <w:bCs w:val="0"/>
              <w:kern w:val="2"/>
              <w:sz w:val="24"/>
              <w:szCs w:val="24"/>
              <w:lang w:val="sr-Cyrl-RS"/>
              <w14:ligatures w14:val="standardContextual"/>
            </w:rPr>
          </w:pPr>
          <w:hyperlink w:anchor="_Toc195083281" w:history="1">
            <w:r w:rsidRPr="00AA5FF0">
              <w:rPr>
                <w:rStyle w:val="Hyperlink"/>
                <w:lang w:val="sr-Cyrl-RS"/>
              </w:rPr>
              <w:t>6.5</w:t>
            </w:r>
            <w:r w:rsidRPr="00AA5FF0">
              <w:rPr>
                <w:rFonts w:asciiTheme="minorHAnsi" w:eastAsiaTheme="minorEastAsia" w:hAnsiTheme="minorHAnsi" w:cstheme="minorBidi"/>
                <w:b w:val="0"/>
                <w:bCs w:val="0"/>
                <w:kern w:val="2"/>
                <w:sz w:val="24"/>
                <w:szCs w:val="24"/>
                <w:lang w:val="sr-Cyrl-RS"/>
                <w14:ligatures w14:val="standardContextual"/>
              </w:rPr>
              <w:tab/>
            </w:r>
            <w:r w:rsidRPr="00AA5FF0">
              <w:rPr>
                <w:rStyle w:val="Hyperlink"/>
                <w:lang w:val="sr-Cyrl-RS"/>
              </w:rPr>
              <w:t>Образовање</w:t>
            </w:r>
            <w:r w:rsidRPr="00AA5FF0">
              <w:rPr>
                <w:webHidden/>
                <w:lang w:val="sr-Cyrl-RS"/>
              </w:rPr>
              <w:tab/>
            </w:r>
            <w:r w:rsidRPr="00AA5FF0">
              <w:rPr>
                <w:webHidden/>
                <w:lang w:val="sr-Cyrl-RS"/>
              </w:rPr>
              <w:fldChar w:fldCharType="begin"/>
            </w:r>
            <w:r w:rsidRPr="00AA5FF0">
              <w:rPr>
                <w:webHidden/>
                <w:lang w:val="sr-Cyrl-RS"/>
              </w:rPr>
              <w:instrText xml:space="preserve"> PAGEREF _Toc195083281 \h </w:instrText>
            </w:r>
            <w:r w:rsidRPr="00AA5FF0">
              <w:rPr>
                <w:webHidden/>
                <w:lang w:val="sr-Cyrl-RS"/>
              </w:rPr>
            </w:r>
            <w:r w:rsidRPr="00AA5FF0">
              <w:rPr>
                <w:webHidden/>
                <w:lang w:val="sr-Cyrl-RS"/>
              </w:rPr>
              <w:fldChar w:fldCharType="separate"/>
            </w:r>
            <w:r w:rsidRPr="00AA5FF0">
              <w:rPr>
                <w:webHidden/>
                <w:lang w:val="sr-Cyrl-RS"/>
              </w:rPr>
              <w:t>16</w:t>
            </w:r>
            <w:r w:rsidRPr="00AA5FF0">
              <w:rPr>
                <w:webHidden/>
                <w:lang w:val="sr-Cyrl-RS"/>
              </w:rPr>
              <w:fldChar w:fldCharType="end"/>
            </w:r>
          </w:hyperlink>
        </w:p>
        <w:p w14:paraId="647D8B5F" w14:textId="7B306C9B" w:rsidR="004C2927" w:rsidRPr="00AA5FF0" w:rsidRDefault="004C2927">
          <w:pPr>
            <w:pStyle w:val="TOC2"/>
            <w:tabs>
              <w:tab w:val="left" w:pos="800"/>
              <w:tab w:val="right" w:leader="dot" w:pos="9350"/>
            </w:tabs>
            <w:rPr>
              <w:rFonts w:asciiTheme="minorHAnsi" w:eastAsiaTheme="minorEastAsia" w:hAnsiTheme="minorHAnsi" w:cstheme="minorBidi"/>
              <w:b w:val="0"/>
              <w:bCs w:val="0"/>
              <w:kern w:val="2"/>
              <w:sz w:val="24"/>
              <w:szCs w:val="24"/>
              <w:lang w:val="sr-Cyrl-RS"/>
              <w14:ligatures w14:val="standardContextual"/>
            </w:rPr>
          </w:pPr>
          <w:hyperlink w:anchor="_Toc195083282" w:history="1">
            <w:r w:rsidRPr="00AA5FF0">
              <w:rPr>
                <w:rStyle w:val="Hyperlink"/>
                <w:lang w:val="sr-Cyrl-RS"/>
              </w:rPr>
              <w:t>6.6</w:t>
            </w:r>
            <w:r w:rsidRPr="00AA5FF0">
              <w:rPr>
                <w:rFonts w:asciiTheme="minorHAnsi" w:eastAsiaTheme="minorEastAsia" w:hAnsiTheme="minorHAnsi" w:cstheme="minorBidi"/>
                <w:b w:val="0"/>
                <w:bCs w:val="0"/>
                <w:kern w:val="2"/>
                <w:sz w:val="24"/>
                <w:szCs w:val="24"/>
                <w:lang w:val="sr-Cyrl-RS"/>
                <w14:ligatures w14:val="standardContextual"/>
              </w:rPr>
              <w:tab/>
            </w:r>
            <w:r w:rsidRPr="00AA5FF0">
              <w:rPr>
                <w:rStyle w:val="Hyperlink"/>
                <w:lang w:val="sr-Cyrl-RS"/>
              </w:rPr>
              <w:t>Здравствена заштита и хитне службе</w:t>
            </w:r>
            <w:r w:rsidRPr="00AA5FF0">
              <w:rPr>
                <w:webHidden/>
                <w:lang w:val="sr-Cyrl-RS"/>
              </w:rPr>
              <w:tab/>
            </w:r>
            <w:r w:rsidRPr="00AA5FF0">
              <w:rPr>
                <w:webHidden/>
                <w:lang w:val="sr-Cyrl-RS"/>
              </w:rPr>
              <w:fldChar w:fldCharType="begin"/>
            </w:r>
            <w:r w:rsidRPr="00AA5FF0">
              <w:rPr>
                <w:webHidden/>
                <w:lang w:val="sr-Cyrl-RS"/>
              </w:rPr>
              <w:instrText xml:space="preserve"> PAGEREF _Toc195083282 \h </w:instrText>
            </w:r>
            <w:r w:rsidRPr="00AA5FF0">
              <w:rPr>
                <w:webHidden/>
                <w:lang w:val="sr-Cyrl-RS"/>
              </w:rPr>
            </w:r>
            <w:r w:rsidRPr="00AA5FF0">
              <w:rPr>
                <w:webHidden/>
                <w:lang w:val="sr-Cyrl-RS"/>
              </w:rPr>
              <w:fldChar w:fldCharType="separate"/>
            </w:r>
            <w:r w:rsidRPr="00AA5FF0">
              <w:rPr>
                <w:webHidden/>
                <w:lang w:val="sr-Cyrl-RS"/>
              </w:rPr>
              <w:t>16</w:t>
            </w:r>
            <w:r w:rsidRPr="00AA5FF0">
              <w:rPr>
                <w:webHidden/>
                <w:lang w:val="sr-Cyrl-RS"/>
              </w:rPr>
              <w:fldChar w:fldCharType="end"/>
            </w:r>
          </w:hyperlink>
        </w:p>
        <w:p w14:paraId="3F58ABAE" w14:textId="7702955E" w:rsidR="004C2927" w:rsidRPr="00AA5FF0" w:rsidRDefault="004C2927">
          <w:pPr>
            <w:pStyle w:val="TOC2"/>
            <w:tabs>
              <w:tab w:val="left" w:pos="800"/>
              <w:tab w:val="right" w:leader="dot" w:pos="9350"/>
            </w:tabs>
            <w:rPr>
              <w:rFonts w:asciiTheme="minorHAnsi" w:eastAsiaTheme="minorEastAsia" w:hAnsiTheme="minorHAnsi" w:cstheme="minorBidi"/>
              <w:b w:val="0"/>
              <w:bCs w:val="0"/>
              <w:kern w:val="2"/>
              <w:sz w:val="24"/>
              <w:szCs w:val="24"/>
              <w:lang w:val="sr-Cyrl-RS"/>
              <w14:ligatures w14:val="standardContextual"/>
            </w:rPr>
          </w:pPr>
          <w:hyperlink w:anchor="_Toc195083283" w:history="1">
            <w:r w:rsidRPr="00AA5FF0">
              <w:rPr>
                <w:rStyle w:val="Hyperlink"/>
                <w:lang w:val="sr-Cyrl-RS"/>
              </w:rPr>
              <w:t>6.7</w:t>
            </w:r>
            <w:r w:rsidRPr="00AA5FF0">
              <w:rPr>
                <w:rFonts w:asciiTheme="minorHAnsi" w:eastAsiaTheme="minorEastAsia" w:hAnsiTheme="minorHAnsi" w:cstheme="minorBidi"/>
                <w:b w:val="0"/>
                <w:bCs w:val="0"/>
                <w:kern w:val="2"/>
                <w:sz w:val="24"/>
                <w:szCs w:val="24"/>
                <w:lang w:val="sr-Cyrl-RS"/>
                <w14:ligatures w14:val="standardContextual"/>
              </w:rPr>
              <w:tab/>
            </w:r>
            <w:r w:rsidRPr="00AA5FF0">
              <w:rPr>
                <w:rStyle w:val="Hyperlink"/>
                <w:lang w:val="sr-Cyrl-RS"/>
              </w:rPr>
              <w:t>Становање и инфраструктура</w:t>
            </w:r>
            <w:r w:rsidRPr="00AA5FF0">
              <w:rPr>
                <w:webHidden/>
                <w:lang w:val="sr-Cyrl-RS"/>
              </w:rPr>
              <w:tab/>
            </w:r>
            <w:r w:rsidRPr="00AA5FF0">
              <w:rPr>
                <w:webHidden/>
                <w:lang w:val="sr-Cyrl-RS"/>
              </w:rPr>
              <w:fldChar w:fldCharType="begin"/>
            </w:r>
            <w:r w:rsidRPr="00AA5FF0">
              <w:rPr>
                <w:webHidden/>
                <w:lang w:val="sr-Cyrl-RS"/>
              </w:rPr>
              <w:instrText xml:space="preserve"> PAGEREF _Toc195083283 \h </w:instrText>
            </w:r>
            <w:r w:rsidRPr="00AA5FF0">
              <w:rPr>
                <w:webHidden/>
                <w:lang w:val="sr-Cyrl-RS"/>
              </w:rPr>
            </w:r>
            <w:r w:rsidRPr="00AA5FF0">
              <w:rPr>
                <w:webHidden/>
                <w:lang w:val="sr-Cyrl-RS"/>
              </w:rPr>
              <w:fldChar w:fldCharType="separate"/>
            </w:r>
            <w:r w:rsidRPr="00AA5FF0">
              <w:rPr>
                <w:webHidden/>
                <w:lang w:val="sr-Cyrl-RS"/>
              </w:rPr>
              <w:t>16</w:t>
            </w:r>
            <w:r w:rsidRPr="00AA5FF0">
              <w:rPr>
                <w:webHidden/>
                <w:lang w:val="sr-Cyrl-RS"/>
              </w:rPr>
              <w:fldChar w:fldCharType="end"/>
            </w:r>
          </w:hyperlink>
        </w:p>
        <w:p w14:paraId="47BF08D4" w14:textId="77F88E91" w:rsidR="004C2927" w:rsidRPr="00AA5FF0" w:rsidRDefault="004C2927">
          <w:pPr>
            <w:pStyle w:val="TOC2"/>
            <w:tabs>
              <w:tab w:val="left" w:pos="800"/>
              <w:tab w:val="right" w:leader="dot" w:pos="9350"/>
            </w:tabs>
            <w:rPr>
              <w:rFonts w:asciiTheme="minorHAnsi" w:eastAsiaTheme="minorEastAsia" w:hAnsiTheme="minorHAnsi" w:cstheme="minorBidi"/>
              <w:b w:val="0"/>
              <w:bCs w:val="0"/>
              <w:kern w:val="2"/>
              <w:sz w:val="24"/>
              <w:szCs w:val="24"/>
              <w:lang w:val="sr-Cyrl-RS"/>
              <w14:ligatures w14:val="standardContextual"/>
            </w:rPr>
          </w:pPr>
          <w:hyperlink w:anchor="_Toc195083284" w:history="1">
            <w:r w:rsidRPr="00AA5FF0">
              <w:rPr>
                <w:rStyle w:val="Hyperlink"/>
                <w:lang w:val="sr-Cyrl-RS"/>
              </w:rPr>
              <w:t>6.8</w:t>
            </w:r>
            <w:r w:rsidRPr="00AA5FF0">
              <w:rPr>
                <w:rFonts w:asciiTheme="minorHAnsi" w:eastAsiaTheme="minorEastAsia" w:hAnsiTheme="minorHAnsi" w:cstheme="minorBidi"/>
                <w:b w:val="0"/>
                <w:bCs w:val="0"/>
                <w:kern w:val="2"/>
                <w:sz w:val="24"/>
                <w:szCs w:val="24"/>
                <w:lang w:val="sr-Cyrl-RS"/>
                <w14:ligatures w14:val="standardContextual"/>
              </w:rPr>
              <w:tab/>
            </w:r>
            <w:r w:rsidRPr="00AA5FF0">
              <w:rPr>
                <w:rStyle w:val="Hyperlink"/>
                <w:lang w:val="sr-Cyrl-RS"/>
              </w:rPr>
              <w:t>Рањиве групе</w:t>
            </w:r>
            <w:r w:rsidRPr="00AA5FF0">
              <w:rPr>
                <w:webHidden/>
                <w:lang w:val="sr-Cyrl-RS"/>
              </w:rPr>
              <w:tab/>
            </w:r>
            <w:r w:rsidRPr="00AA5FF0">
              <w:rPr>
                <w:webHidden/>
                <w:lang w:val="sr-Cyrl-RS"/>
              </w:rPr>
              <w:fldChar w:fldCharType="begin"/>
            </w:r>
            <w:r w:rsidRPr="00AA5FF0">
              <w:rPr>
                <w:webHidden/>
                <w:lang w:val="sr-Cyrl-RS"/>
              </w:rPr>
              <w:instrText xml:space="preserve"> PAGEREF _Toc195083284 \h </w:instrText>
            </w:r>
            <w:r w:rsidRPr="00AA5FF0">
              <w:rPr>
                <w:webHidden/>
                <w:lang w:val="sr-Cyrl-RS"/>
              </w:rPr>
            </w:r>
            <w:r w:rsidRPr="00AA5FF0">
              <w:rPr>
                <w:webHidden/>
                <w:lang w:val="sr-Cyrl-RS"/>
              </w:rPr>
              <w:fldChar w:fldCharType="separate"/>
            </w:r>
            <w:r w:rsidRPr="00AA5FF0">
              <w:rPr>
                <w:webHidden/>
                <w:lang w:val="sr-Cyrl-RS"/>
              </w:rPr>
              <w:t>17</w:t>
            </w:r>
            <w:r w:rsidRPr="00AA5FF0">
              <w:rPr>
                <w:webHidden/>
                <w:lang w:val="sr-Cyrl-RS"/>
              </w:rPr>
              <w:fldChar w:fldCharType="end"/>
            </w:r>
          </w:hyperlink>
        </w:p>
        <w:p w14:paraId="06C285F6" w14:textId="00ED8826" w:rsidR="004C2927" w:rsidRPr="00AA5FF0" w:rsidRDefault="004C2927">
          <w:pPr>
            <w:pStyle w:val="TOC2"/>
            <w:tabs>
              <w:tab w:val="left" w:pos="800"/>
              <w:tab w:val="right" w:leader="dot" w:pos="9350"/>
            </w:tabs>
            <w:rPr>
              <w:rFonts w:asciiTheme="minorHAnsi" w:eastAsiaTheme="minorEastAsia" w:hAnsiTheme="minorHAnsi" w:cstheme="minorBidi"/>
              <w:b w:val="0"/>
              <w:bCs w:val="0"/>
              <w:kern w:val="2"/>
              <w:sz w:val="24"/>
              <w:szCs w:val="24"/>
              <w:lang w:val="sr-Cyrl-RS"/>
              <w14:ligatures w14:val="standardContextual"/>
            </w:rPr>
          </w:pPr>
          <w:hyperlink w:anchor="_Toc195083285" w:history="1">
            <w:r w:rsidRPr="00AA5FF0">
              <w:rPr>
                <w:rStyle w:val="Hyperlink"/>
                <w:lang w:val="sr-Cyrl-RS"/>
              </w:rPr>
              <w:t>6.9</w:t>
            </w:r>
            <w:r w:rsidRPr="00AA5FF0">
              <w:rPr>
                <w:rFonts w:asciiTheme="minorHAnsi" w:eastAsiaTheme="minorEastAsia" w:hAnsiTheme="minorHAnsi" w:cstheme="minorBidi"/>
                <w:b w:val="0"/>
                <w:bCs w:val="0"/>
                <w:kern w:val="2"/>
                <w:sz w:val="24"/>
                <w:szCs w:val="24"/>
                <w:lang w:val="sr-Cyrl-RS"/>
                <w14:ligatures w14:val="standardContextual"/>
              </w:rPr>
              <w:tab/>
            </w:r>
            <w:r w:rsidRPr="00AA5FF0">
              <w:rPr>
                <w:rStyle w:val="Hyperlink"/>
                <w:lang w:val="sr-Cyrl-RS"/>
              </w:rPr>
              <w:t>Организације и удружења грађана</w:t>
            </w:r>
            <w:r w:rsidRPr="00AA5FF0">
              <w:rPr>
                <w:webHidden/>
                <w:lang w:val="sr-Cyrl-RS"/>
              </w:rPr>
              <w:tab/>
            </w:r>
            <w:r w:rsidRPr="00AA5FF0">
              <w:rPr>
                <w:webHidden/>
                <w:lang w:val="sr-Cyrl-RS"/>
              </w:rPr>
              <w:fldChar w:fldCharType="begin"/>
            </w:r>
            <w:r w:rsidRPr="00AA5FF0">
              <w:rPr>
                <w:webHidden/>
                <w:lang w:val="sr-Cyrl-RS"/>
              </w:rPr>
              <w:instrText xml:space="preserve"> PAGEREF _Toc195083285 \h </w:instrText>
            </w:r>
            <w:r w:rsidRPr="00AA5FF0">
              <w:rPr>
                <w:webHidden/>
                <w:lang w:val="sr-Cyrl-RS"/>
              </w:rPr>
            </w:r>
            <w:r w:rsidRPr="00AA5FF0">
              <w:rPr>
                <w:webHidden/>
                <w:lang w:val="sr-Cyrl-RS"/>
              </w:rPr>
              <w:fldChar w:fldCharType="separate"/>
            </w:r>
            <w:r w:rsidRPr="00AA5FF0">
              <w:rPr>
                <w:webHidden/>
                <w:lang w:val="sr-Cyrl-RS"/>
              </w:rPr>
              <w:t>17</w:t>
            </w:r>
            <w:r w:rsidRPr="00AA5FF0">
              <w:rPr>
                <w:webHidden/>
                <w:lang w:val="sr-Cyrl-RS"/>
              </w:rPr>
              <w:fldChar w:fldCharType="end"/>
            </w:r>
          </w:hyperlink>
        </w:p>
        <w:p w14:paraId="6F99D2C8" w14:textId="2E4DDDA0" w:rsidR="004C2927" w:rsidRPr="00AA5FF0" w:rsidRDefault="004C2927">
          <w:pPr>
            <w:pStyle w:val="TOC2"/>
            <w:tabs>
              <w:tab w:val="left" w:pos="1000"/>
              <w:tab w:val="right" w:leader="dot" w:pos="9350"/>
            </w:tabs>
            <w:rPr>
              <w:rFonts w:asciiTheme="minorHAnsi" w:eastAsiaTheme="minorEastAsia" w:hAnsiTheme="minorHAnsi" w:cstheme="minorBidi"/>
              <w:b w:val="0"/>
              <w:bCs w:val="0"/>
              <w:kern w:val="2"/>
              <w:sz w:val="24"/>
              <w:szCs w:val="24"/>
              <w:lang w:val="sr-Cyrl-RS"/>
              <w14:ligatures w14:val="standardContextual"/>
            </w:rPr>
          </w:pPr>
          <w:hyperlink w:anchor="_Toc195083286" w:history="1">
            <w:r w:rsidRPr="00AA5FF0">
              <w:rPr>
                <w:rStyle w:val="Hyperlink"/>
                <w:lang w:val="sr-Cyrl-RS"/>
              </w:rPr>
              <w:t>6.10</w:t>
            </w:r>
            <w:r w:rsidRPr="00AA5FF0">
              <w:rPr>
                <w:rFonts w:asciiTheme="minorHAnsi" w:eastAsiaTheme="minorEastAsia" w:hAnsiTheme="minorHAnsi" w:cstheme="minorBidi"/>
                <w:b w:val="0"/>
                <w:bCs w:val="0"/>
                <w:kern w:val="2"/>
                <w:sz w:val="24"/>
                <w:szCs w:val="24"/>
                <w:lang w:val="sr-Cyrl-RS"/>
                <w14:ligatures w14:val="standardContextual"/>
              </w:rPr>
              <w:tab/>
            </w:r>
            <w:r w:rsidRPr="00AA5FF0">
              <w:rPr>
                <w:rStyle w:val="Hyperlink"/>
                <w:lang w:val="sr-Cyrl-RS"/>
              </w:rPr>
              <w:t>Коришћење и откуп земљишта</w:t>
            </w:r>
            <w:r w:rsidRPr="00AA5FF0">
              <w:rPr>
                <w:webHidden/>
                <w:lang w:val="sr-Cyrl-RS"/>
              </w:rPr>
              <w:tab/>
            </w:r>
            <w:r w:rsidRPr="00AA5FF0">
              <w:rPr>
                <w:webHidden/>
                <w:lang w:val="sr-Cyrl-RS"/>
              </w:rPr>
              <w:fldChar w:fldCharType="begin"/>
            </w:r>
            <w:r w:rsidRPr="00AA5FF0">
              <w:rPr>
                <w:webHidden/>
                <w:lang w:val="sr-Cyrl-RS"/>
              </w:rPr>
              <w:instrText xml:space="preserve"> PAGEREF _Toc195083286 \h </w:instrText>
            </w:r>
            <w:r w:rsidRPr="00AA5FF0">
              <w:rPr>
                <w:webHidden/>
                <w:lang w:val="sr-Cyrl-RS"/>
              </w:rPr>
            </w:r>
            <w:r w:rsidRPr="00AA5FF0">
              <w:rPr>
                <w:webHidden/>
                <w:lang w:val="sr-Cyrl-RS"/>
              </w:rPr>
              <w:fldChar w:fldCharType="separate"/>
            </w:r>
            <w:r w:rsidRPr="00AA5FF0">
              <w:rPr>
                <w:webHidden/>
                <w:lang w:val="sr-Cyrl-RS"/>
              </w:rPr>
              <w:t>18</w:t>
            </w:r>
            <w:r w:rsidRPr="00AA5FF0">
              <w:rPr>
                <w:webHidden/>
                <w:lang w:val="sr-Cyrl-RS"/>
              </w:rPr>
              <w:fldChar w:fldCharType="end"/>
            </w:r>
          </w:hyperlink>
        </w:p>
        <w:p w14:paraId="7B382722" w14:textId="203749FD" w:rsidR="004C2927" w:rsidRPr="00AA5FF0" w:rsidRDefault="004C2927">
          <w:pPr>
            <w:pStyle w:val="TOC2"/>
            <w:tabs>
              <w:tab w:val="left" w:pos="1000"/>
              <w:tab w:val="right" w:leader="dot" w:pos="9350"/>
            </w:tabs>
            <w:rPr>
              <w:rFonts w:asciiTheme="minorHAnsi" w:eastAsiaTheme="minorEastAsia" w:hAnsiTheme="minorHAnsi" w:cstheme="minorBidi"/>
              <w:b w:val="0"/>
              <w:bCs w:val="0"/>
              <w:kern w:val="2"/>
              <w:sz w:val="24"/>
              <w:szCs w:val="24"/>
              <w:lang w:val="sr-Cyrl-RS"/>
              <w14:ligatures w14:val="standardContextual"/>
            </w:rPr>
          </w:pPr>
          <w:hyperlink w:anchor="_Toc195083287" w:history="1">
            <w:r w:rsidRPr="00AA5FF0">
              <w:rPr>
                <w:rStyle w:val="Hyperlink"/>
                <w:lang w:val="sr-Cyrl-RS"/>
              </w:rPr>
              <w:t>6.11</w:t>
            </w:r>
            <w:r w:rsidRPr="00AA5FF0">
              <w:rPr>
                <w:rFonts w:asciiTheme="minorHAnsi" w:eastAsiaTheme="minorEastAsia" w:hAnsiTheme="minorHAnsi" w:cstheme="minorBidi"/>
                <w:b w:val="0"/>
                <w:bCs w:val="0"/>
                <w:kern w:val="2"/>
                <w:sz w:val="24"/>
                <w:szCs w:val="24"/>
                <w:lang w:val="sr-Cyrl-RS"/>
                <w14:ligatures w14:val="standardContextual"/>
              </w:rPr>
              <w:tab/>
            </w:r>
            <w:r w:rsidRPr="00AA5FF0">
              <w:rPr>
                <w:rStyle w:val="Hyperlink"/>
                <w:lang w:val="sr-Cyrl-RS"/>
              </w:rPr>
              <w:t>Захтеви везани за рад и услове рада</w:t>
            </w:r>
            <w:r w:rsidRPr="00AA5FF0">
              <w:rPr>
                <w:webHidden/>
                <w:lang w:val="sr-Cyrl-RS"/>
              </w:rPr>
              <w:tab/>
            </w:r>
            <w:r w:rsidRPr="00AA5FF0">
              <w:rPr>
                <w:webHidden/>
                <w:lang w:val="sr-Cyrl-RS"/>
              </w:rPr>
              <w:fldChar w:fldCharType="begin"/>
            </w:r>
            <w:r w:rsidRPr="00AA5FF0">
              <w:rPr>
                <w:webHidden/>
                <w:lang w:val="sr-Cyrl-RS"/>
              </w:rPr>
              <w:instrText xml:space="preserve"> PAGEREF _Toc195083287 \h </w:instrText>
            </w:r>
            <w:r w:rsidRPr="00AA5FF0">
              <w:rPr>
                <w:webHidden/>
                <w:lang w:val="sr-Cyrl-RS"/>
              </w:rPr>
            </w:r>
            <w:r w:rsidRPr="00AA5FF0">
              <w:rPr>
                <w:webHidden/>
                <w:lang w:val="sr-Cyrl-RS"/>
              </w:rPr>
              <w:fldChar w:fldCharType="separate"/>
            </w:r>
            <w:r w:rsidRPr="00AA5FF0">
              <w:rPr>
                <w:webHidden/>
                <w:lang w:val="sr-Cyrl-RS"/>
              </w:rPr>
              <w:t>18</w:t>
            </w:r>
            <w:r w:rsidRPr="00AA5FF0">
              <w:rPr>
                <w:webHidden/>
                <w:lang w:val="sr-Cyrl-RS"/>
              </w:rPr>
              <w:fldChar w:fldCharType="end"/>
            </w:r>
          </w:hyperlink>
        </w:p>
        <w:p w14:paraId="34423385" w14:textId="74EEC2F1" w:rsidR="004C2927" w:rsidRPr="00AA5FF0" w:rsidRDefault="004C2927">
          <w:pPr>
            <w:pStyle w:val="TOC1"/>
            <w:tabs>
              <w:tab w:val="left" w:pos="400"/>
              <w:tab w:val="right" w:leader="dot" w:pos="9350"/>
            </w:tabs>
            <w:rPr>
              <w:rFonts w:asciiTheme="minorHAnsi" w:eastAsiaTheme="minorEastAsia" w:hAnsiTheme="minorHAnsi" w:cstheme="minorBidi"/>
              <w:b w:val="0"/>
              <w:bCs w:val="0"/>
              <w:i w:val="0"/>
              <w:iCs w:val="0"/>
              <w:kern w:val="2"/>
              <w:lang w:val="sr-Cyrl-RS"/>
              <w14:ligatures w14:val="standardContextual"/>
            </w:rPr>
          </w:pPr>
          <w:hyperlink w:anchor="_Toc195083288" w:history="1">
            <w:r w:rsidRPr="00AA5FF0">
              <w:rPr>
                <w:rStyle w:val="Hyperlink"/>
                <w:lang w:val="sr-Cyrl-RS"/>
              </w:rPr>
              <w:t>7</w:t>
            </w:r>
            <w:r w:rsidRPr="00AA5FF0">
              <w:rPr>
                <w:rFonts w:asciiTheme="minorHAnsi" w:eastAsiaTheme="minorEastAsia" w:hAnsiTheme="minorHAnsi" w:cstheme="minorBidi"/>
                <w:b w:val="0"/>
                <w:bCs w:val="0"/>
                <w:i w:val="0"/>
                <w:iCs w:val="0"/>
                <w:kern w:val="2"/>
                <w:lang w:val="sr-Cyrl-RS"/>
                <w14:ligatures w14:val="standardContextual"/>
              </w:rPr>
              <w:tab/>
            </w:r>
            <w:r w:rsidRPr="00AA5FF0">
              <w:rPr>
                <w:rStyle w:val="Hyperlink"/>
                <w:lang w:val="sr-Cyrl-RS"/>
              </w:rPr>
              <w:t>Процена утицаја</w:t>
            </w:r>
            <w:r w:rsidRPr="00AA5FF0">
              <w:rPr>
                <w:webHidden/>
                <w:lang w:val="sr-Cyrl-RS"/>
              </w:rPr>
              <w:tab/>
            </w:r>
            <w:r w:rsidRPr="00AA5FF0">
              <w:rPr>
                <w:webHidden/>
                <w:lang w:val="sr-Cyrl-RS"/>
              </w:rPr>
              <w:fldChar w:fldCharType="begin"/>
            </w:r>
            <w:r w:rsidRPr="00AA5FF0">
              <w:rPr>
                <w:webHidden/>
                <w:lang w:val="sr-Cyrl-RS"/>
              </w:rPr>
              <w:instrText xml:space="preserve"> PAGEREF _Toc195083288 \h </w:instrText>
            </w:r>
            <w:r w:rsidRPr="00AA5FF0">
              <w:rPr>
                <w:webHidden/>
                <w:lang w:val="sr-Cyrl-RS"/>
              </w:rPr>
            </w:r>
            <w:r w:rsidRPr="00AA5FF0">
              <w:rPr>
                <w:webHidden/>
                <w:lang w:val="sr-Cyrl-RS"/>
              </w:rPr>
              <w:fldChar w:fldCharType="separate"/>
            </w:r>
            <w:r w:rsidRPr="00AA5FF0">
              <w:rPr>
                <w:webHidden/>
                <w:lang w:val="sr-Cyrl-RS"/>
              </w:rPr>
              <w:t>18</w:t>
            </w:r>
            <w:r w:rsidRPr="00AA5FF0">
              <w:rPr>
                <w:webHidden/>
                <w:lang w:val="sr-Cyrl-RS"/>
              </w:rPr>
              <w:fldChar w:fldCharType="end"/>
            </w:r>
          </w:hyperlink>
        </w:p>
        <w:p w14:paraId="6ABF4C02" w14:textId="777037DE" w:rsidR="004C2927" w:rsidRPr="00AA5FF0" w:rsidRDefault="004C2927">
          <w:pPr>
            <w:pStyle w:val="TOC2"/>
            <w:tabs>
              <w:tab w:val="left" w:pos="800"/>
              <w:tab w:val="right" w:leader="dot" w:pos="9350"/>
            </w:tabs>
            <w:rPr>
              <w:rFonts w:asciiTheme="minorHAnsi" w:eastAsiaTheme="minorEastAsia" w:hAnsiTheme="minorHAnsi" w:cstheme="minorBidi"/>
              <w:b w:val="0"/>
              <w:bCs w:val="0"/>
              <w:kern w:val="2"/>
              <w:sz w:val="24"/>
              <w:szCs w:val="24"/>
              <w:lang w:val="sr-Cyrl-RS"/>
              <w14:ligatures w14:val="standardContextual"/>
            </w:rPr>
          </w:pPr>
          <w:hyperlink w:anchor="_Toc195083289" w:history="1">
            <w:r w:rsidRPr="00AA5FF0">
              <w:rPr>
                <w:rStyle w:val="Hyperlink"/>
                <w:lang w:val="sr-Cyrl-RS"/>
              </w:rPr>
              <w:t>7.1</w:t>
            </w:r>
            <w:r w:rsidRPr="00AA5FF0">
              <w:rPr>
                <w:rFonts w:asciiTheme="minorHAnsi" w:eastAsiaTheme="minorEastAsia" w:hAnsiTheme="minorHAnsi" w:cstheme="minorBidi"/>
                <w:b w:val="0"/>
                <w:bCs w:val="0"/>
                <w:kern w:val="2"/>
                <w:sz w:val="24"/>
                <w:szCs w:val="24"/>
                <w:lang w:val="sr-Cyrl-RS"/>
                <w14:ligatures w14:val="standardContextual"/>
              </w:rPr>
              <w:tab/>
            </w:r>
            <w:r w:rsidRPr="00AA5FF0">
              <w:rPr>
                <w:rStyle w:val="Hyperlink"/>
                <w:lang w:val="sr-Cyrl-RS"/>
              </w:rPr>
              <w:t>Критеријуми за процену утицаја и њихов значај</w:t>
            </w:r>
            <w:r w:rsidRPr="00AA5FF0">
              <w:rPr>
                <w:webHidden/>
                <w:lang w:val="sr-Cyrl-RS"/>
              </w:rPr>
              <w:tab/>
            </w:r>
            <w:r w:rsidRPr="00AA5FF0">
              <w:rPr>
                <w:webHidden/>
                <w:lang w:val="sr-Cyrl-RS"/>
              </w:rPr>
              <w:fldChar w:fldCharType="begin"/>
            </w:r>
            <w:r w:rsidRPr="00AA5FF0">
              <w:rPr>
                <w:webHidden/>
                <w:lang w:val="sr-Cyrl-RS"/>
              </w:rPr>
              <w:instrText xml:space="preserve"> PAGEREF _Toc195083289 \h </w:instrText>
            </w:r>
            <w:r w:rsidRPr="00AA5FF0">
              <w:rPr>
                <w:webHidden/>
                <w:lang w:val="sr-Cyrl-RS"/>
              </w:rPr>
            </w:r>
            <w:r w:rsidRPr="00AA5FF0">
              <w:rPr>
                <w:webHidden/>
                <w:lang w:val="sr-Cyrl-RS"/>
              </w:rPr>
              <w:fldChar w:fldCharType="separate"/>
            </w:r>
            <w:r w:rsidRPr="00AA5FF0">
              <w:rPr>
                <w:webHidden/>
                <w:lang w:val="sr-Cyrl-RS"/>
              </w:rPr>
              <w:t>18</w:t>
            </w:r>
            <w:r w:rsidRPr="00AA5FF0">
              <w:rPr>
                <w:webHidden/>
                <w:lang w:val="sr-Cyrl-RS"/>
              </w:rPr>
              <w:fldChar w:fldCharType="end"/>
            </w:r>
          </w:hyperlink>
        </w:p>
        <w:p w14:paraId="47D3C8A2" w14:textId="151931D7" w:rsidR="004C2927" w:rsidRPr="00AA5FF0" w:rsidRDefault="004C2927">
          <w:pPr>
            <w:pStyle w:val="TOC2"/>
            <w:tabs>
              <w:tab w:val="left" w:pos="800"/>
              <w:tab w:val="right" w:leader="dot" w:pos="9350"/>
            </w:tabs>
            <w:rPr>
              <w:rFonts w:asciiTheme="minorHAnsi" w:eastAsiaTheme="minorEastAsia" w:hAnsiTheme="minorHAnsi" w:cstheme="minorBidi"/>
              <w:b w:val="0"/>
              <w:bCs w:val="0"/>
              <w:kern w:val="2"/>
              <w:sz w:val="24"/>
              <w:szCs w:val="24"/>
              <w:lang w:val="sr-Cyrl-RS"/>
              <w14:ligatures w14:val="standardContextual"/>
            </w:rPr>
          </w:pPr>
          <w:hyperlink w:anchor="_Toc195083290" w:history="1">
            <w:r w:rsidRPr="00AA5FF0">
              <w:rPr>
                <w:rStyle w:val="Hyperlink"/>
                <w:lang w:val="sr-Cyrl-RS"/>
              </w:rPr>
              <w:t>7.2</w:t>
            </w:r>
            <w:r w:rsidRPr="00AA5FF0">
              <w:rPr>
                <w:rFonts w:asciiTheme="minorHAnsi" w:eastAsiaTheme="minorEastAsia" w:hAnsiTheme="minorHAnsi" w:cstheme="minorBidi"/>
                <w:b w:val="0"/>
                <w:bCs w:val="0"/>
                <w:kern w:val="2"/>
                <w:sz w:val="24"/>
                <w:szCs w:val="24"/>
                <w:lang w:val="sr-Cyrl-RS"/>
                <w14:ligatures w14:val="standardContextual"/>
              </w:rPr>
              <w:tab/>
            </w:r>
            <w:r w:rsidRPr="00AA5FF0">
              <w:rPr>
                <w:rStyle w:val="Hyperlink"/>
                <w:lang w:val="sr-Cyrl-RS"/>
              </w:rPr>
              <w:t>Утицаји током извођења радова</w:t>
            </w:r>
            <w:r w:rsidRPr="00AA5FF0">
              <w:rPr>
                <w:webHidden/>
                <w:lang w:val="sr-Cyrl-RS"/>
              </w:rPr>
              <w:tab/>
            </w:r>
            <w:r w:rsidRPr="00AA5FF0">
              <w:rPr>
                <w:webHidden/>
                <w:lang w:val="sr-Cyrl-RS"/>
              </w:rPr>
              <w:fldChar w:fldCharType="begin"/>
            </w:r>
            <w:r w:rsidRPr="00AA5FF0">
              <w:rPr>
                <w:webHidden/>
                <w:lang w:val="sr-Cyrl-RS"/>
              </w:rPr>
              <w:instrText xml:space="preserve"> PAGEREF _Toc195083290 \h </w:instrText>
            </w:r>
            <w:r w:rsidRPr="00AA5FF0">
              <w:rPr>
                <w:webHidden/>
                <w:lang w:val="sr-Cyrl-RS"/>
              </w:rPr>
            </w:r>
            <w:r w:rsidRPr="00AA5FF0">
              <w:rPr>
                <w:webHidden/>
                <w:lang w:val="sr-Cyrl-RS"/>
              </w:rPr>
              <w:fldChar w:fldCharType="separate"/>
            </w:r>
            <w:r w:rsidRPr="00AA5FF0">
              <w:rPr>
                <w:webHidden/>
                <w:lang w:val="sr-Cyrl-RS"/>
              </w:rPr>
              <w:t>20</w:t>
            </w:r>
            <w:r w:rsidRPr="00AA5FF0">
              <w:rPr>
                <w:webHidden/>
                <w:lang w:val="sr-Cyrl-RS"/>
              </w:rPr>
              <w:fldChar w:fldCharType="end"/>
            </w:r>
          </w:hyperlink>
        </w:p>
        <w:p w14:paraId="22C4DBE0" w14:textId="79AD3E4E" w:rsidR="004C2927" w:rsidRPr="00AA5FF0" w:rsidRDefault="004C2927">
          <w:pPr>
            <w:pStyle w:val="TOC2"/>
            <w:tabs>
              <w:tab w:val="left" w:pos="800"/>
              <w:tab w:val="right" w:leader="dot" w:pos="9350"/>
            </w:tabs>
            <w:rPr>
              <w:rFonts w:asciiTheme="minorHAnsi" w:eastAsiaTheme="minorEastAsia" w:hAnsiTheme="minorHAnsi" w:cstheme="minorBidi"/>
              <w:b w:val="0"/>
              <w:bCs w:val="0"/>
              <w:kern w:val="2"/>
              <w:sz w:val="24"/>
              <w:szCs w:val="24"/>
              <w:lang w:val="sr-Cyrl-RS"/>
              <w14:ligatures w14:val="standardContextual"/>
            </w:rPr>
          </w:pPr>
          <w:hyperlink w:anchor="_Toc195083291" w:history="1">
            <w:r w:rsidRPr="00AA5FF0">
              <w:rPr>
                <w:rStyle w:val="Hyperlink"/>
                <w:lang w:val="sr-Cyrl-RS"/>
              </w:rPr>
              <w:t>7.3</w:t>
            </w:r>
            <w:r w:rsidRPr="00AA5FF0">
              <w:rPr>
                <w:rFonts w:asciiTheme="minorHAnsi" w:eastAsiaTheme="minorEastAsia" w:hAnsiTheme="minorHAnsi" w:cstheme="minorBidi"/>
                <w:b w:val="0"/>
                <w:bCs w:val="0"/>
                <w:kern w:val="2"/>
                <w:sz w:val="24"/>
                <w:szCs w:val="24"/>
                <w:lang w:val="sr-Cyrl-RS"/>
                <w14:ligatures w14:val="standardContextual"/>
              </w:rPr>
              <w:tab/>
            </w:r>
            <w:r w:rsidRPr="00AA5FF0">
              <w:rPr>
                <w:rStyle w:val="Hyperlink"/>
                <w:lang w:val="sr-Cyrl-RS"/>
              </w:rPr>
              <w:t>Утицаји током рада и стављања ван погона</w:t>
            </w:r>
            <w:r w:rsidRPr="00AA5FF0">
              <w:rPr>
                <w:webHidden/>
                <w:lang w:val="sr-Cyrl-RS"/>
              </w:rPr>
              <w:tab/>
            </w:r>
            <w:r w:rsidRPr="00AA5FF0">
              <w:rPr>
                <w:webHidden/>
                <w:lang w:val="sr-Cyrl-RS"/>
              </w:rPr>
              <w:fldChar w:fldCharType="begin"/>
            </w:r>
            <w:r w:rsidRPr="00AA5FF0">
              <w:rPr>
                <w:webHidden/>
                <w:lang w:val="sr-Cyrl-RS"/>
              </w:rPr>
              <w:instrText xml:space="preserve"> PAGEREF _Toc195083291 \h </w:instrText>
            </w:r>
            <w:r w:rsidRPr="00AA5FF0">
              <w:rPr>
                <w:webHidden/>
                <w:lang w:val="sr-Cyrl-RS"/>
              </w:rPr>
            </w:r>
            <w:r w:rsidRPr="00AA5FF0">
              <w:rPr>
                <w:webHidden/>
                <w:lang w:val="sr-Cyrl-RS"/>
              </w:rPr>
              <w:fldChar w:fldCharType="separate"/>
            </w:r>
            <w:r w:rsidRPr="00AA5FF0">
              <w:rPr>
                <w:webHidden/>
                <w:lang w:val="sr-Cyrl-RS"/>
              </w:rPr>
              <w:t>23</w:t>
            </w:r>
            <w:r w:rsidRPr="00AA5FF0">
              <w:rPr>
                <w:webHidden/>
                <w:lang w:val="sr-Cyrl-RS"/>
              </w:rPr>
              <w:fldChar w:fldCharType="end"/>
            </w:r>
          </w:hyperlink>
        </w:p>
        <w:p w14:paraId="7533DEDD" w14:textId="5D0C41A9" w:rsidR="004C2927" w:rsidRPr="00AA5FF0" w:rsidRDefault="004C2927">
          <w:pPr>
            <w:pStyle w:val="TOC1"/>
            <w:tabs>
              <w:tab w:val="left" w:pos="400"/>
              <w:tab w:val="right" w:leader="dot" w:pos="9350"/>
            </w:tabs>
            <w:rPr>
              <w:rFonts w:asciiTheme="minorHAnsi" w:eastAsiaTheme="minorEastAsia" w:hAnsiTheme="minorHAnsi" w:cstheme="minorBidi"/>
              <w:b w:val="0"/>
              <w:bCs w:val="0"/>
              <w:i w:val="0"/>
              <w:iCs w:val="0"/>
              <w:kern w:val="2"/>
              <w:lang w:val="sr-Cyrl-RS"/>
              <w14:ligatures w14:val="standardContextual"/>
            </w:rPr>
          </w:pPr>
          <w:hyperlink w:anchor="_Toc195083292" w:history="1">
            <w:r w:rsidRPr="00AA5FF0">
              <w:rPr>
                <w:rStyle w:val="Hyperlink"/>
                <w:lang w:val="sr-Cyrl-RS"/>
              </w:rPr>
              <w:t>8</w:t>
            </w:r>
            <w:r w:rsidRPr="00AA5FF0">
              <w:rPr>
                <w:rFonts w:asciiTheme="minorHAnsi" w:eastAsiaTheme="minorEastAsia" w:hAnsiTheme="minorHAnsi" w:cstheme="minorBidi"/>
                <w:b w:val="0"/>
                <w:bCs w:val="0"/>
                <w:i w:val="0"/>
                <w:iCs w:val="0"/>
                <w:kern w:val="2"/>
                <w:lang w:val="sr-Cyrl-RS"/>
                <w14:ligatures w14:val="standardContextual"/>
              </w:rPr>
              <w:tab/>
            </w:r>
            <w:r w:rsidRPr="00AA5FF0">
              <w:rPr>
                <w:rStyle w:val="Hyperlink"/>
                <w:lang w:val="sr-Cyrl-RS"/>
              </w:rPr>
              <w:t>Закључак</w:t>
            </w:r>
            <w:r w:rsidRPr="00AA5FF0">
              <w:rPr>
                <w:webHidden/>
                <w:lang w:val="sr-Cyrl-RS"/>
              </w:rPr>
              <w:tab/>
            </w:r>
            <w:r w:rsidRPr="00AA5FF0">
              <w:rPr>
                <w:webHidden/>
                <w:lang w:val="sr-Cyrl-RS"/>
              </w:rPr>
              <w:fldChar w:fldCharType="begin"/>
            </w:r>
            <w:r w:rsidRPr="00AA5FF0">
              <w:rPr>
                <w:webHidden/>
                <w:lang w:val="sr-Cyrl-RS"/>
              </w:rPr>
              <w:instrText xml:space="preserve"> PAGEREF _Toc195083292 \h </w:instrText>
            </w:r>
            <w:r w:rsidRPr="00AA5FF0">
              <w:rPr>
                <w:webHidden/>
                <w:lang w:val="sr-Cyrl-RS"/>
              </w:rPr>
            </w:r>
            <w:r w:rsidRPr="00AA5FF0">
              <w:rPr>
                <w:webHidden/>
                <w:lang w:val="sr-Cyrl-RS"/>
              </w:rPr>
              <w:fldChar w:fldCharType="separate"/>
            </w:r>
            <w:r w:rsidRPr="00AA5FF0">
              <w:rPr>
                <w:webHidden/>
                <w:lang w:val="sr-Cyrl-RS"/>
              </w:rPr>
              <w:t>23</w:t>
            </w:r>
            <w:r w:rsidRPr="00AA5FF0">
              <w:rPr>
                <w:webHidden/>
                <w:lang w:val="sr-Cyrl-RS"/>
              </w:rPr>
              <w:fldChar w:fldCharType="end"/>
            </w:r>
          </w:hyperlink>
        </w:p>
        <w:p w14:paraId="1721DE33" w14:textId="61F9B0DB" w:rsidR="00D065DE" w:rsidRPr="00AA5FF0" w:rsidRDefault="00454E6C" w:rsidP="00C000F3">
          <w:pPr>
            <w:rPr>
              <w:lang w:val="sr-Cyrl-RS"/>
            </w:rPr>
          </w:pPr>
          <w:r w:rsidRPr="00AA5FF0">
            <w:rPr>
              <w:i/>
              <w:iCs/>
              <w:sz w:val="24"/>
              <w:szCs w:val="24"/>
              <w:lang w:val="sr-Cyrl-RS"/>
            </w:rPr>
            <w:fldChar w:fldCharType="end"/>
          </w:r>
        </w:p>
      </w:sdtContent>
    </w:sdt>
    <w:p w14:paraId="533A6521" w14:textId="024686CC" w:rsidR="00325A64" w:rsidRPr="00AA5FF0" w:rsidRDefault="00325A64" w:rsidP="00C000F3">
      <w:pPr>
        <w:rPr>
          <w:lang w:val="sr-Cyrl-RS"/>
        </w:rPr>
      </w:pPr>
    </w:p>
    <w:p w14:paraId="3A1616CA" w14:textId="77777777" w:rsidR="00325A64" w:rsidRPr="00AA5FF0" w:rsidRDefault="00325A64" w:rsidP="00C000F3">
      <w:pPr>
        <w:rPr>
          <w:lang w:val="sr-Cyrl-RS"/>
        </w:rPr>
        <w:sectPr w:rsidR="00325A64" w:rsidRPr="00AA5FF0" w:rsidSect="003408E5">
          <w:pgSz w:w="12240" w:h="15840"/>
          <w:pgMar w:top="1440" w:right="1440" w:bottom="1440" w:left="1440" w:header="708" w:footer="708" w:gutter="0"/>
          <w:cols w:space="708"/>
          <w:docGrid w:linePitch="360"/>
        </w:sectPr>
      </w:pPr>
    </w:p>
    <w:p w14:paraId="13BC9AD4" w14:textId="3FB97C60" w:rsidR="0019625A" w:rsidRPr="00AA5FF0" w:rsidRDefault="008A4FDB" w:rsidP="00884A4B">
      <w:pPr>
        <w:pStyle w:val="Heading1"/>
        <w:rPr>
          <w:lang w:val="sr-Cyrl-RS"/>
        </w:rPr>
      </w:pPr>
      <w:bookmarkStart w:id="0" w:name="_Toc195083267"/>
      <w:r w:rsidRPr="00AA5FF0">
        <w:rPr>
          <w:lang w:val="sr-Cyrl-RS"/>
        </w:rPr>
        <w:lastRenderedPageBreak/>
        <w:t>Увод</w:t>
      </w:r>
      <w:bookmarkEnd w:id="0"/>
    </w:p>
    <w:p w14:paraId="2357ADDC" w14:textId="77777777" w:rsidR="000F30A8" w:rsidRPr="00AA5FF0" w:rsidRDefault="000F30A8" w:rsidP="00C000F3">
      <w:pPr>
        <w:rPr>
          <w:lang w:val="sr-Cyrl-RS"/>
        </w:rPr>
      </w:pPr>
    </w:p>
    <w:p w14:paraId="05522641" w14:textId="38FEC286" w:rsidR="008A4FDB" w:rsidRPr="00AA5FF0" w:rsidRDefault="008A4FDB" w:rsidP="00C000F3">
      <w:pPr>
        <w:rPr>
          <w:lang w:val="sr-Cyrl-RS"/>
        </w:rPr>
      </w:pPr>
      <w:r w:rsidRPr="00AA5FF0">
        <w:rPr>
          <w:lang w:val="sr-Cyrl-RS"/>
        </w:rPr>
        <w:t xml:space="preserve">Влада Републике Србије спроводи институционалне, </w:t>
      </w:r>
      <w:r w:rsidR="00C4476D" w:rsidRPr="00AA5FF0">
        <w:rPr>
          <w:lang w:val="sr-Cyrl-RS"/>
        </w:rPr>
        <w:t xml:space="preserve">инфраструктурне </w:t>
      </w:r>
      <w:r w:rsidRPr="00AA5FF0">
        <w:rPr>
          <w:lang w:val="sr-Cyrl-RS"/>
        </w:rPr>
        <w:t xml:space="preserve">и оперативне </w:t>
      </w:r>
      <w:r w:rsidR="00C4476D" w:rsidRPr="00AA5FF0">
        <w:rPr>
          <w:lang w:val="sr-Cyrl-RS"/>
        </w:rPr>
        <w:t xml:space="preserve">активности </w:t>
      </w:r>
      <w:r w:rsidRPr="00AA5FF0">
        <w:rPr>
          <w:lang w:val="sr-Cyrl-RS"/>
        </w:rPr>
        <w:t>у циљу модернизације железничког сектора у земљи, уз финансијску подршку Светске банке. Ова подршка се пружа на интегрисан начин кроз Пројекат модернизације железничког сектора Србије (СРСМ</w:t>
      </w:r>
      <w:r w:rsidR="00C4476D" w:rsidRPr="00AA5FF0">
        <w:rPr>
          <w:rStyle w:val="FootnoteReference"/>
          <w:lang w:val="sr-Cyrl-RS"/>
        </w:rPr>
        <w:footnoteReference w:id="1"/>
      </w:r>
      <w:r w:rsidRPr="00AA5FF0">
        <w:rPr>
          <w:lang w:val="sr-Cyrl-RS"/>
        </w:rPr>
        <w:t xml:space="preserve">) као део Вишефазног програмског приступа, који </w:t>
      </w:r>
      <w:r w:rsidR="00C4476D" w:rsidRPr="00AA5FF0">
        <w:rPr>
          <w:lang w:val="sr-Cyrl-RS"/>
        </w:rPr>
        <w:t xml:space="preserve">ће </w:t>
      </w:r>
      <w:r w:rsidRPr="00AA5FF0">
        <w:rPr>
          <w:lang w:val="sr-Cyrl-RS"/>
        </w:rPr>
        <w:t>се спроводи</w:t>
      </w:r>
      <w:r w:rsidR="00C4476D" w:rsidRPr="00AA5FF0">
        <w:rPr>
          <w:lang w:val="sr-Cyrl-RS"/>
        </w:rPr>
        <w:t>ти</w:t>
      </w:r>
      <w:r w:rsidRPr="00AA5FF0">
        <w:rPr>
          <w:lang w:val="sr-Cyrl-RS"/>
        </w:rPr>
        <w:t xml:space="preserve"> у три фазе током периода од десет година.</w:t>
      </w:r>
    </w:p>
    <w:p w14:paraId="68E5329F" w14:textId="77777777" w:rsidR="008A4FDB" w:rsidRPr="00AA5FF0" w:rsidRDefault="008A4FDB" w:rsidP="00C000F3">
      <w:pPr>
        <w:rPr>
          <w:lang w:val="sr-Cyrl-RS"/>
        </w:rPr>
      </w:pPr>
    </w:p>
    <w:p w14:paraId="5934D8F1" w14:textId="3226A715" w:rsidR="000F30A8" w:rsidRPr="00AA5FF0" w:rsidRDefault="008A4FDB" w:rsidP="00C000F3">
      <w:pPr>
        <w:rPr>
          <w:lang w:val="sr-Cyrl-RS"/>
        </w:rPr>
      </w:pPr>
      <w:r w:rsidRPr="00AA5FF0">
        <w:rPr>
          <w:lang w:val="sr-Cyrl-RS"/>
        </w:rPr>
        <w:t xml:space="preserve">Секторске промене су планиране </w:t>
      </w:r>
      <w:r w:rsidR="00C4476D" w:rsidRPr="00AA5FF0">
        <w:rPr>
          <w:lang w:val="sr-Cyrl-RS"/>
        </w:rPr>
        <w:t>у циљу</w:t>
      </w:r>
      <w:r w:rsidRPr="00AA5FF0">
        <w:rPr>
          <w:lang w:val="sr-Cyrl-RS"/>
        </w:rPr>
        <w:t xml:space="preserve">: (1) </w:t>
      </w:r>
      <w:r w:rsidR="00C4476D" w:rsidRPr="00AA5FF0">
        <w:rPr>
          <w:lang w:val="sr-Cyrl-RS"/>
        </w:rPr>
        <w:t xml:space="preserve">јачања </w:t>
      </w:r>
      <w:r w:rsidRPr="00AA5FF0">
        <w:rPr>
          <w:lang w:val="sr-Cyrl-RS"/>
        </w:rPr>
        <w:t xml:space="preserve">управљања сектором, дајући компанијама јасне и оствариве уговорне аранжмане; (2) побољшања инфраструктуре; (3) </w:t>
      </w:r>
      <w:r w:rsidR="00C4476D" w:rsidRPr="00AA5FF0">
        <w:rPr>
          <w:lang w:val="sr-Cyrl-RS"/>
        </w:rPr>
        <w:t xml:space="preserve">подстицања </w:t>
      </w:r>
      <w:r w:rsidRPr="00AA5FF0">
        <w:rPr>
          <w:lang w:val="sr-Cyrl-RS"/>
        </w:rPr>
        <w:t xml:space="preserve">железничких компанија да повећају своју корпоративну ефикасност и остваре своје комерцијалне циљеве; (4) </w:t>
      </w:r>
      <w:r w:rsidR="00C4476D" w:rsidRPr="00AA5FF0">
        <w:rPr>
          <w:lang w:val="sr-Cyrl-RS"/>
        </w:rPr>
        <w:t xml:space="preserve">побољшања </w:t>
      </w:r>
      <w:r w:rsidRPr="00AA5FF0">
        <w:rPr>
          <w:lang w:val="sr-Cyrl-RS"/>
        </w:rPr>
        <w:t xml:space="preserve">поузданости и безбедности железничких услуга коришћењем савремене технологије, савремених безбедносних система, мера енергетске ефикасности и разматрања </w:t>
      </w:r>
      <w:r w:rsidR="00C4476D" w:rsidRPr="00AA5FF0">
        <w:rPr>
          <w:lang w:val="sr-Cyrl-RS"/>
        </w:rPr>
        <w:t xml:space="preserve">сопствене </w:t>
      </w:r>
      <w:r w:rsidRPr="00AA5FF0">
        <w:rPr>
          <w:lang w:val="sr-Cyrl-RS"/>
        </w:rPr>
        <w:t xml:space="preserve">отпорности; и (5) </w:t>
      </w:r>
      <w:r w:rsidR="00C4476D" w:rsidRPr="00AA5FF0">
        <w:rPr>
          <w:lang w:val="sr-Cyrl-RS"/>
        </w:rPr>
        <w:t xml:space="preserve">повећања </w:t>
      </w:r>
      <w:r w:rsidRPr="00AA5FF0">
        <w:rPr>
          <w:lang w:val="sr-Cyrl-RS"/>
        </w:rPr>
        <w:t>учешћа у железничком модалном саобраћају радом на повезивању последњег километра, урбаној интеграцији, мултимодалним логистичким центрима и концепту интегрисаног територијалног развоја.</w:t>
      </w:r>
    </w:p>
    <w:p w14:paraId="12199B0A" w14:textId="77777777" w:rsidR="008A4FDB" w:rsidRPr="00AA5FF0" w:rsidRDefault="008A4FDB" w:rsidP="00C000F3">
      <w:pPr>
        <w:rPr>
          <w:lang w:val="sr-Cyrl-RS"/>
        </w:rPr>
      </w:pPr>
    </w:p>
    <w:p w14:paraId="53AEF6C5" w14:textId="124D0E15" w:rsidR="000F30A8" w:rsidRPr="00AA5FF0" w:rsidRDefault="008A6A60" w:rsidP="00C000F3">
      <w:pPr>
        <w:rPr>
          <w:lang w:val="sr-Cyrl-RS"/>
        </w:rPr>
      </w:pPr>
      <w:r w:rsidRPr="00AA5FF0">
        <w:rPr>
          <w:lang w:val="sr-Cyrl-RS"/>
        </w:rPr>
        <w:t>У склопу прве фазе пројекта, једна од подкомпоненти се фокусира на завршетак унутрашњих грађевинских радова на Главној железничкој станици у Београду (станица Прокоп). Ова по</w:t>
      </w:r>
      <w:r w:rsidR="00603879" w:rsidRPr="00AA5FF0">
        <w:rPr>
          <w:lang w:val="sr-Cyrl-RS"/>
        </w:rPr>
        <w:t>д</w:t>
      </w:r>
      <w:r w:rsidRPr="00AA5FF0">
        <w:rPr>
          <w:lang w:val="sr-Cyrl-RS"/>
        </w:rPr>
        <w:t>компонента носи назив „Поуздана и безбедна железничка инфраструктура, грађевински радови на финализацији и опремању унутрашњости главне железничке станице Београд Центар (Прокоп)“.</w:t>
      </w:r>
    </w:p>
    <w:p w14:paraId="151A53FC" w14:textId="77777777" w:rsidR="008A6A60" w:rsidRPr="00AA5FF0" w:rsidRDefault="008A6A60" w:rsidP="00C000F3">
      <w:pPr>
        <w:rPr>
          <w:lang w:val="sr-Cyrl-RS"/>
        </w:rPr>
      </w:pPr>
    </w:p>
    <w:p w14:paraId="5D1EF889" w14:textId="299E5532" w:rsidR="006A2E1D" w:rsidRPr="00AA5FF0" w:rsidRDefault="008A6A60" w:rsidP="00C000F3">
      <w:pPr>
        <w:rPr>
          <w:lang w:val="sr-Cyrl-RS"/>
        </w:rPr>
      </w:pPr>
      <w:r w:rsidRPr="00AA5FF0">
        <w:rPr>
          <w:lang w:val="sr-Cyrl-RS"/>
        </w:rPr>
        <w:t xml:space="preserve">За изградњу целе зграде железничке станице са приступним саобраћајницама у 2016. години припремљена је Процена утицаја на животну средину која се захтева по националном законодавству </w:t>
      </w:r>
      <w:r w:rsidR="00E90191" w:rsidRPr="00AA5FF0">
        <w:rPr>
          <w:lang w:val="sr-Cyrl-RS"/>
        </w:rPr>
        <w:t xml:space="preserve">Републике </w:t>
      </w:r>
      <w:r w:rsidRPr="00AA5FF0">
        <w:rPr>
          <w:lang w:val="sr-Cyrl-RS"/>
        </w:rPr>
        <w:t xml:space="preserve">Србије, а одобрило ју је Министарство заштите животне средине </w:t>
      </w:r>
      <w:r w:rsidR="00E90191" w:rsidRPr="00AA5FF0">
        <w:rPr>
          <w:lang w:val="sr-Cyrl-RS"/>
        </w:rPr>
        <w:t xml:space="preserve">Републике </w:t>
      </w:r>
      <w:r w:rsidRPr="00AA5FF0">
        <w:rPr>
          <w:lang w:val="sr-Cyrl-RS"/>
        </w:rPr>
        <w:t xml:space="preserve">Србије, које је такође 2023. године навело да </w:t>
      </w:r>
      <w:r w:rsidR="00E90191" w:rsidRPr="00AA5FF0">
        <w:rPr>
          <w:lang w:val="sr-Cyrl-RS"/>
        </w:rPr>
        <w:t>за</w:t>
      </w:r>
      <w:r w:rsidRPr="00AA5FF0">
        <w:rPr>
          <w:lang w:val="sr-Cyrl-RS"/>
        </w:rPr>
        <w:t xml:space="preserve"> радов</w:t>
      </w:r>
      <w:r w:rsidR="00E90191" w:rsidRPr="00AA5FF0">
        <w:rPr>
          <w:lang w:val="sr-Cyrl-RS"/>
        </w:rPr>
        <w:t>е</w:t>
      </w:r>
      <w:r w:rsidRPr="00AA5FF0">
        <w:rPr>
          <w:lang w:val="sr-Cyrl-RS"/>
        </w:rPr>
        <w:t xml:space="preserve"> </w:t>
      </w:r>
      <w:r w:rsidR="00E90191" w:rsidRPr="00AA5FF0">
        <w:rPr>
          <w:lang w:val="sr-Cyrl-RS"/>
        </w:rPr>
        <w:t>предвиђене</w:t>
      </w:r>
      <w:r w:rsidRPr="00AA5FF0">
        <w:rPr>
          <w:lang w:val="sr-Cyrl-RS"/>
        </w:rPr>
        <w:t xml:space="preserve">  пројек</w:t>
      </w:r>
      <w:r w:rsidR="00E90191" w:rsidRPr="00AA5FF0">
        <w:rPr>
          <w:lang w:val="sr-Cyrl-RS"/>
        </w:rPr>
        <w:t>том</w:t>
      </w:r>
      <w:r w:rsidRPr="00AA5FF0">
        <w:rPr>
          <w:lang w:val="sr-Cyrl-RS"/>
        </w:rPr>
        <w:t xml:space="preserve"> СРСМ н</w:t>
      </w:r>
      <w:r w:rsidR="00E90191" w:rsidRPr="00AA5FF0">
        <w:rPr>
          <w:lang w:val="sr-Cyrl-RS"/>
        </w:rPr>
        <w:t>ије</w:t>
      </w:r>
      <w:r w:rsidRPr="00AA5FF0">
        <w:rPr>
          <w:lang w:val="sr-Cyrl-RS"/>
        </w:rPr>
        <w:t xml:space="preserve"> </w:t>
      </w:r>
      <w:r w:rsidR="00E90191" w:rsidRPr="00AA5FF0">
        <w:rPr>
          <w:lang w:val="sr-Cyrl-RS"/>
        </w:rPr>
        <w:t>по</w:t>
      </w:r>
      <w:r w:rsidRPr="00AA5FF0">
        <w:rPr>
          <w:lang w:val="sr-Cyrl-RS"/>
        </w:rPr>
        <w:t>треб</w:t>
      </w:r>
      <w:r w:rsidR="00E90191" w:rsidRPr="00AA5FF0">
        <w:rPr>
          <w:lang w:val="sr-Cyrl-RS"/>
        </w:rPr>
        <w:t>н</w:t>
      </w:r>
      <w:r w:rsidRPr="00AA5FF0">
        <w:rPr>
          <w:lang w:val="sr-Cyrl-RS"/>
        </w:rPr>
        <w:t>а нова студија. Процена утицаја на животну средину процењује утицаје на животну средину у вези са радовима који су планирани у оквиру подкомпоненте пројекта СРСМ, али је такође много ширег обима, јер обухвата изградњу целе железничке станице и приступних путева.</w:t>
      </w:r>
    </w:p>
    <w:p w14:paraId="5FAD39F3" w14:textId="77777777" w:rsidR="008A6A60" w:rsidRPr="00AA5FF0" w:rsidRDefault="008A6A60" w:rsidP="00C000F3">
      <w:pPr>
        <w:rPr>
          <w:lang w:val="sr-Cyrl-RS"/>
        </w:rPr>
      </w:pPr>
    </w:p>
    <w:p w14:paraId="1B5DC359" w14:textId="5294CD74" w:rsidR="008A6A60" w:rsidRPr="00AA5FF0" w:rsidRDefault="008A6A60" w:rsidP="00C000F3">
      <w:pPr>
        <w:rPr>
          <w:lang w:val="sr-Cyrl-RS"/>
        </w:rPr>
      </w:pPr>
      <w:r w:rsidRPr="00AA5FF0">
        <w:rPr>
          <w:lang w:val="sr-Cyrl-RS"/>
        </w:rPr>
        <w:t xml:space="preserve">У циљу информисања </w:t>
      </w:r>
      <w:r w:rsidR="00C4476D" w:rsidRPr="00AA5FF0">
        <w:rPr>
          <w:lang w:val="sr-Cyrl-RS"/>
        </w:rPr>
        <w:t xml:space="preserve">финансијера </w:t>
      </w:r>
      <w:r w:rsidRPr="00AA5FF0">
        <w:rPr>
          <w:lang w:val="sr-Cyrl-RS"/>
        </w:rPr>
        <w:t xml:space="preserve">пројекта о друштвеним утицајима у вези са планираним унутрашњим грађевинским радовима, Светска банка је затражила од </w:t>
      </w:r>
      <w:r w:rsidR="00E90191" w:rsidRPr="00AA5FF0">
        <w:rPr>
          <w:lang w:val="sr-Cyrl-RS"/>
        </w:rPr>
        <w:t>Ј</w:t>
      </w:r>
      <w:r w:rsidRPr="00AA5FF0">
        <w:rPr>
          <w:lang w:val="sr-Cyrl-RS"/>
        </w:rPr>
        <w:t>единице за имплементацију пројекта (ПИУ</w:t>
      </w:r>
      <w:r w:rsidR="00C4476D" w:rsidRPr="00AA5FF0">
        <w:rPr>
          <w:rStyle w:val="FootnoteReference"/>
          <w:lang w:val="sr-Cyrl-RS"/>
        </w:rPr>
        <w:footnoteReference w:id="2"/>
      </w:r>
      <w:r w:rsidRPr="00AA5FF0">
        <w:rPr>
          <w:lang w:val="sr-Cyrl-RS"/>
        </w:rPr>
        <w:t xml:space="preserve">) да представи Фокусирану процену </w:t>
      </w:r>
      <w:r w:rsidR="00C4476D" w:rsidRPr="00AA5FF0">
        <w:rPr>
          <w:lang w:val="sr-Cyrl-RS"/>
        </w:rPr>
        <w:t xml:space="preserve">утицаја на </w:t>
      </w:r>
      <w:r w:rsidRPr="00AA5FF0">
        <w:rPr>
          <w:lang w:val="sr-Cyrl-RS"/>
        </w:rPr>
        <w:t>друштв</w:t>
      </w:r>
      <w:r w:rsidR="00C4476D" w:rsidRPr="00AA5FF0">
        <w:rPr>
          <w:lang w:val="sr-Cyrl-RS"/>
        </w:rPr>
        <w:t>о</w:t>
      </w:r>
      <w:r w:rsidRPr="00AA5FF0">
        <w:rPr>
          <w:lang w:val="sr-Cyrl-RS"/>
        </w:rPr>
        <w:t xml:space="preserve"> за ову подкомпоненту</w:t>
      </w:r>
      <w:r w:rsidR="00C4476D" w:rsidRPr="00AA5FF0">
        <w:rPr>
          <w:lang w:val="sr-Cyrl-RS"/>
        </w:rPr>
        <w:t xml:space="preserve"> (Фокусирану СИА</w:t>
      </w:r>
      <w:r w:rsidR="00C4476D" w:rsidRPr="00AA5FF0">
        <w:rPr>
          <w:rStyle w:val="FootnoteReference"/>
          <w:lang w:val="sr-Cyrl-RS"/>
        </w:rPr>
        <w:footnoteReference w:id="3"/>
      </w:r>
      <w:r w:rsidR="00C4476D" w:rsidRPr="00AA5FF0">
        <w:rPr>
          <w:lang w:val="sr-Cyrl-RS"/>
        </w:rPr>
        <w:t>)</w:t>
      </w:r>
      <w:r w:rsidRPr="00AA5FF0">
        <w:rPr>
          <w:lang w:val="sr-Cyrl-RS"/>
        </w:rPr>
        <w:t>. Фокусирана СИА је развијена у складу са Оквиром заштите животне средине и друштва (ЕСФ</w:t>
      </w:r>
      <w:r w:rsidR="00C4476D" w:rsidRPr="00AA5FF0">
        <w:rPr>
          <w:rStyle w:val="FootnoteReference"/>
          <w:lang w:val="sr-Cyrl-RS"/>
        </w:rPr>
        <w:footnoteReference w:id="4"/>
      </w:r>
      <w:r w:rsidRPr="00AA5FF0">
        <w:rPr>
          <w:lang w:val="sr-Cyrl-RS"/>
        </w:rPr>
        <w:t>) Светске банке.</w:t>
      </w:r>
    </w:p>
    <w:p w14:paraId="0F1582D1" w14:textId="77777777" w:rsidR="00D9602F" w:rsidRPr="00AA5FF0" w:rsidRDefault="00D9602F" w:rsidP="00C000F3">
      <w:pPr>
        <w:rPr>
          <w:lang w:val="sr-Cyrl-RS"/>
        </w:rPr>
      </w:pPr>
    </w:p>
    <w:p w14:paraId="169B8025" w14:textId="77777777" w:rsidR="00D9602F" w:rsidRPr="00AA5FF0" w:rsidRDefault="00D9602F" w:rsidP="00C000F3">
      <w:pPr>
        <w:rPr>
          <w:lang w:val="sr-Cyrl-RS"/>
        </w:rPr>
      </w:pPr>
    </w:p>
    <w:p w14:paraId="171D0D92" w14:textId="062BB739" w:rsidR="00360ACA" w:rsidRPr="00AA5FF0" w:rsidRDefault="00D9602F" w:rsidP="00C000F3">
      <w:pPr>
        <w:jc w:val="center"/>
        <w:rPr>
          <w:lang w:val="sr-Cyrl-RS"/>
        </w:rPr>
      </w:pPr>
      <w:r w:rsidRPr="00AA5FF0">
        <w:rPr>
          <w:lang w:val="sr-Cyrl-RS"/>
        </w:rPr>
        <w:lastRenderedPageBreak/>
        <w:drawing>
          <wp:inline distT="0" distB="0" distL="0" distR="0" wp14:anchorId="42C9C7CF" wp14:editId="5AA15595">
            <wp:extent cx="3692106" cy="2307810"/>
            <wp:effectExtent l="0" t="0" r="3810" b="3810"/>
            <wp:docPr id="1679322426" name="Picture 6" descr="A white van parked outside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322426" name="Picture 6" descr="A white van parked outside of a building&#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34241" cy="2396653"/>
                    </a:xfrm>
                    <a:prstGeom prst="rect">
                      <a:avLst/>
                    </a:prstGeom>
                  </pic:spPr>
                </pic:pic>
              </a:graphicData>
            </a:graphic>
          </wp:inline>
        </w:drawing>
      </w:r>
    </w:p>
    <w:p w14:paraId="4212B3FE" w14:textId="2F8D7B15" w:rsidR="00D9602F" w:rsidRPr="00AA5FF0" w:rsidRDefault="00D22577" w:rsidP="00C000F3">
      <w:pPr>
        <w:pStyle w:val="Caption"/>
        <w:rPr>
          <w:lang w:val="sr-Cyrl-RS"/>
        </w:rPr>
      </w:pPr>
      <w:r w:rsidRPr="00AA5FF0">
        <w:rPr>
          <w:lang w:val="sr-Cyrl-RS"/>
        </w:rPr>
        <w:t xml:space="preserve">Слика 1: </w:t>
      </w:r>
      <w:r w:rsidR="008A6A60" w:rsidRPr="00AA5FF0">
        <w:rPr>
          <w:lang w:val="sr-Cyrl-RS"/>
        </w:rPr>
        <w:t>Главни улаз на железничку станицу Београд Центар</w:t>
      </w:r>
    </w:p>
    <w:p w14:paraId="7AA33B33" w14:textId="1A19A3AC" w:rsidR="00DF285E" w:rsidRPr="00AA5FF0" w:rsidRDefault="008A6A60" w:rsidP="00884A4B">
      <w:pPr>
        <w:pStyle w:val="Heading1"/>
        <w:rPr>
          <w:lang w:val="sr-Cyrl-RS"/>
        </w:rPr>
      </w:pPr>
      <w:bookmarkStart w:id="1" w:name="_Toc195083268"/>
      <w:r w:rsidRPr="00AA5FF0">
        <w:rPr>
          <w:lang w:val="sr-Cyrl-RS"/>
        </w:rPr>
        <w:t>Опис пројекта и локација</w:t>
      </w:r>
      <w:bookmarkEnd w:id="1"/>
    </w:p>
    <w:p w14:paraId="5442B879" w14:textId="77777777" w:rsidR="00DF285E" w:rsidRPr="00AA5FF0" w:rsidRDefault="00DF285E" w:rsidP="00C000F3">
      <w:pPr>
        <w:rPr>
          <w:lang w:val="sr-Cyrl-RS"/>
        </w:rPr>
      </w:pPr>
    </w:p>
    <w:p w14:paraId="3C45EBCC" w14:textId="71792537" w:rsidR="008A6A60" w:rsidRPr="00AA5FF0" w:rsidRDefault="008A6A60" w:rsidP="00C000F3">
      <w:pPr>
        <w:rPr>
          <w:lang w:val="sr-Cyrl-RS"/>
        </w:rPr>
      </w:pPr>
      <w:r w:rsidRPr="00AA5FF0">
        <w:rPr>
          <w:lang w:val="sr-Cyrl-RS"/>
        </w:rPr>
        <w:t xml:space="preserve">Изградња станице Београд Центар (Прокоп) почела је крајем седамдесетих година прошлог века. Током деведесетих година изграђени су разни објекти железничке инфраструктуре, </w:t>
      </w:r>
      <w:r w:rsidR="00E90191" w:rsidRPr="00AA5FF0">
        <w:rPr>
          <w:lang w:val="sr-Cyrl-RS"/>
        </w:rPr>
        <w:t>и</w:t>
      </w:r>
      <w:r w:rsidRPr="00AA5FF0">
        <w:rPr>
          <w:lang w:val="sr-Cyrl-RS"/>
        </w:rPr>
        <w:t xml:space="preserve"> од тог периода станица је у функцији. Нова станична зграда је отворена у октобру 2023. године. У овом тренутку станична зграда је у потпуности оперативна.</w:t>
      </w:r>
    </w:p>
    <w:p w14:paraId="3E9FB7DF" w14:textId="77777777" w:rsidR="008A6A60" w:rsidRPr="00AA5FF0" w:rsidRDefault="008A6A60" w:rsidP="00C000F3">
      <w:pPr>
        <w:rPr>
          <w:lang w:val="sr-Cyrl-RS"/>
        </w:rPr>
      </w:pPr>
    </w:p>
    <w:p w14:paraId="4036D43B" w14:textId="53DF8E93" w:rsidR="00633047" w:rsidRPr="00AA5FF0" w:rsidRDefault="008A6A60" w:rsidP="00C000F3">
      <w:pPr>
        <w:rPr>
          <w:lang w:val="sr-Cyrl-RS"/>
        </w:rPr>
      </w:pPr>
      <w:r w:rsidRPr="00AA5FF0">
        <w:rPr>
          <w:lang w:val="sr-Cyrl-RS"/>
        </w:rPr>
        <w:t>Главни улаз станице Прокоп налази се у улици Зорана Жунковића и гледа на Булевар кнеза Александра Карађорђевића. Испред зграде се налази стајалиште градског аутобуса са четири аутобуске линије, паркинг и такси станица. Поред станице, са леве и десне стране главног улаза, тренутно се налазе два градилишта, која ће постати будући комерцијални центар „Хајд Парк Сити”. Трговачки центар није део станице Прокоп, а гради га приватна фирма. Станица се тренутно користи за међуградски превоз путника Србијавоза, а такође и за градски превоз путника БГ воза.</w:t>
      </w:r>
    </w:p>
    <w:p w14:paraId="0DF9EE3C" w14:textId="77777777" w:rsidR="008A6A60" w:rsidRPr="00AA5FF0" w:rsidRDefault="008A6A60" w:rsidP="00C000F3">
      <w:pPr>
        <w:rPr>
          <w:lang w:val="sr-Cyrl-RS"/>
        </w:rPr>
      </w:pPr>
    </w:p>
    <w:p w14:paraId="78171047" w14:textId="51CFFDEA" w:rsidR="008A6A60" w:rsidRPr="00AA5FF0" w:rsidRDefault="008A6A60" w:rsidP="00C000F3">
      <w:pPr>
        <w:rPr>
          <w:lang w:val="sr-Cyrl-RS"/>
        </w:rPr>
      </w:pPr>
      <w:r w:rsidRPr="00AA5FF0">
        <w:rPr>
          <w:lang w:val="sr-Cyrl-RS"/>
        </w:rPr>
        <w:t>Зграда станице има дистрибутивну путничку зону, као и просторије за саобраћај, услуге превоза путника, надзор, контролу, управљање и одржавање објеката, здравствене установе, апотеку, социјалну службу, полицијску станицу. У зони за путнике раде кафићи, продавнице, ресторани, банка, мењачница, билетарница и канцеларија за изнајмљивање аутомобила.</w:t>
      </w:r>
    </w:p>
    <w:p w14:paraId="02365D87" w14:textId="77777777" w:rsidR="003950AF" w:rsidRPr="00AA5FF0" w:rsidRDefault="003950AF" w:rsidP="00C000F3">
      <w:pPr>
        <w:rPr>
          <w:lang w:val="sr-Cyrl-RS"/>
        </w:rPr>
      </w:pPr>
    </w:p>
    <w:p w14:paraId="01955D95" w14:textId="59B42E2B" w:rsidR="008A6A60" w:rsidRPr="00AA5FF0" w:rsidRDefault="008A6A60" w:rsidP="00C000F3">
      <w:pPr>
        <w:rPr>
          <w:lang w:val="sr-Cyrl-RS"/>
        </w:rPr>
      </w:pPr>
      <w:r w:rsidRPr="00AA5FF0">
        <w:rPr>
          <w:lang w:val="sr-Cyrl-RS"/>
        </w:rPr>
        <w:t xml:space="preserve">Станична зграда обухвата и просторије за објекте и уређаје као што су командна просторија, сигнално-сигурносни уређаји, електричне инсталације, телекомуникациони објекти и инсталације, као и друга опрема и уређаји, односно просторије за помоћне делатности (чишћење и обезбеђење објеката). </w:t>
      </w:r>
    </w:p>
    <w:p w14:paraId="4F55C816" w14:textId="77777777" w:rsidR="0041527E" w:rsidRPr="00AA5FF0" w:rsidRDefault="0041527E" w:rsidP="00C000F3">
      <w:pPr>
        <w:rPr>
          <w:lang w:val="sr-Cyrl-RS"/>
        </w:rPr>
      </w:pPr>
    </w:p>
    <w:p w14:paraId="7FDCF475" w14:textId="6ECA9719" w:rsidR="006E32CE" w:rsidRPr="00AA5FF0" w:rsidRDefault="008A6A60" w:rsidP="00C000F3">
      <w:pPr>
        <w:rPr>
          <w:lang w:val="sr-Cyrl-RS"/>
        </w:rPr>
      </w:pPr>
      <w:r w:rsidRPr="00AA5FF0">
        <w:rPr>
          <w:lang w:val="sr-Cyrl-RS"/>
        </w:rPr>
        <w:t>У време припреме ове фокусиране СИА, техничка документација за подкомпоненту пројекта СРСМ је у завршној фази припреме. Сви планирани радови обухватиће следеће:</w:t>
      </w:r>
    </w:p>
    <w:p w14:paraId="208C1CE0" w14:textId="77777777" w:rsidR="008A6A60" w:rsidRPr="00AA5FF0" w:rsidRDefault="008A6A60" w:rsidP="00C000F3">
      <w:pPr>
        <w:rPr>
          <w:lang w:val="sr-Cyrl-RS"/>
        </w:rPr>
      </w:pPr>
    </w:p>
    <w:p w14:paraId="0AF9F171" w14:textId="319AC790" w:rsidR="008A6A60" w:rsidRPr="00AA5FF0" w:rsidRDefault="008A6A60" w:rsidP="00B90DD0">
      <w:pPr>
        <w:pStyle w:val="ListParagraph"/>
        <w:numPr>
          <w:ilvl w:val="0"/>
          <w:numId w:val="50"/>
        </w:numPr>
        <w:rPr>
          <w:lang w:val="sr-Cyrl-RS"/>
        </w:rPr>
      </w:pPr>
      <w:r w:rsidRPr="00AA5FF0">
        <w:rPr>
          <w:lang w:val="sr-Cyrl-RS"/>
        </w:rPr>
        <w:t xml:space="preserve">завршетак унутрашњих инсталација (струјне инсталације, водовод) и опремање </w:t>
      </w:r>
      <w:r w:rsidR="00CD111D" w:rsidRPr="00AA5FF0">
        <w:rPr>
          <w:lang w:val="sr-Cyrl-RS"/>
        </w:rPr>
        <w:t xml:space="preserve">дела зграде који се налази </w:t>
      </w:r>
      <w:r w:rsidRPr="00AA5FF0">
        <w:rPr>
          <w:lang w:val="sr-Cyrl-RS"/>
        </w:rPr>
        <w:t>испод приземља станице,</w:t>
      </w:r>
    </w:p>
    <w:p w14:paraId="31B0257D" w14:textId="19E6B2C9" w:rsidR="008A6A60" w:rsidRPr="00AA5FF0" w:rsidRDefault="008A6A60" w:rsidP="00B90DD0">
      <w:pPr>
        <w:pStyle w:val="ListParagraph"/>
        <w:numPr>
          <w:ilvl w:val="0"/>
          <w:numId w:val="50"/>
        </w:numPr>
        <w:rPr>
          <w:lang w:val="sr-Cyrl-RS"/>
        </w:rPr>
      </w:pPr>
      <w:r w:rsidRPr="00AA5FF0">
        <w:rPr>
          <w:lang w:val="sr-Cyrl-RS"/>
        </w:rPr>
        <w:t>завршни радови на једном перону испод приземља станице,</w:t>
      </w:r>
    </w:p>
    <w:p w14:paraId="4D9AF10B" w14:textId="426589D5" w:rsidR="008A6A60" w:rsidRPr="00AA5FF0" w:rsidRDefault="008A6A60" w:rsidP="00B90DD0">
      <w:pPr>
        <w:pStyle w:val="ListParagraph"/>
        <w:numPr>
          <w:ilvl w:val="0"/>
          <w:numId w:val="50"/>
        </w:numPr>
        <w:rPr>
          <w:lang w:val="sr-Cyrl-RS"/>
        </w:rPr>
      </w:pPr>
      <w:r w:rsidRPr="00AA5FF0">
        <w:rPr>
          <w:lang w:val="sr-Cyrl-RS"/>
        </w:rPr>
        <w:t>постављање дв</w:t>
      </w:r>
      <w:r w:rsidR="00CD111D" w:rsidRPr="00AA5FF0">
        <w:rPr>
          <w:lang w:val="sr-Cyrl-RS"/>
        </w:rPr>
        <w:t xml:space="preserve">а пара шина </w:t>
      </w:r>
      <w:r w:rsidRPr="00AA5FF0">
        <w:rPr>
          <w:lang w:val="sr-Cyrl-RS"/>
        </w:rPr>
        <w:t>на постојеће и комплетно опремљене пруге испод приземља станице,</w:t>
      </w:r>
    </w:p>
    <w:p w14:paraId="4C1E1B85" w14:textId="4C658ECA" w:rsidR="008A6A60" w:rsidRPr="00AA5FF0" w:rsidRDefault="008A6A60" w:rsidP="00B90DD0">
      <w:pPr>
        <w:pStyle w:val="ListParagraph"/>
        <w:numPr>
          <w:ilvl w:val="0"/>
          <w:numId w:val="50"/>
        </w:numPr>
        <w:rPr>
          <w:lang w:val="sr-Cyrl-RS"/>
        </w:rPr>
      </w:pPr>
      <w:r w:rsidRPr="00AA5FF0">
        <w:rPr>
          <w:lang w:val="sr-Cyrl-RS"/>
        </w:rPr>
        <w:lastRenderedPageBreak/>
        <w:t>завршетак задње фасаде зграде, и</w:t>
      </w:r>
    </w:p>
    <w:p w14:paraId="4AAA1A4A" w14:textId="6F23B020" w:rsidR="0041527E" w:rsidRPr="00AA5FF0" w:rsidRDefault="008A6A60" w:rsidP="00B90DD0">
      <w:pPr>
        <w:pStyle w:val="ListParagraph"/>
        <w:numPr>
          <w:ilvl w:val="0"/>
          <w:numId w:val="50"/>
        </w:numPr>
        <w:rPr>
          <w:lang w:val="sr-Cyrl-RS"/>
        </w:rPr>
      </w:pPr>
      <w:r w:rsidRPr="00AA5FF0">
        <w:rPr>
          <w:lang w:val="sr-Cyrl-RS"/>
        </w:rPr>
        <w:t>изградња малог трга на задњем улазу у станицу, са зеленим површинама.</w:t>
      </w:r>
    </w:p>
    <w:p w14:paraId="6F9A1385" w14:textId="77777777" w:rsidR="008A6A60" w:rsidRPr="00AA5FF0" w:rsidRDefault="008A6A60" w:rsidP="008A6A60">
      <w:pPr>
        <w:rPr>
          <w:lang w:val="sr-Cyrl-RS"/>
        </w:rPr>
      </w:pPr>
    </w:p>
    <w:p w14:paraId="52703EFB" w14:textId="42423D0C" w:rsidR="00F85A4F" w:rsidRPr="00AA5FF0" w:rsidRDefault="00CD111D" w:rsidP="00C000F3">
      <w:pPr>
        <w:rPr>
          <w:lang w:val="sr-Cyrl-RS"/>
        </w:rPr>
      </w:pPr>
      <w:r w:rsidRPr="00AA5FF0">
        <w:rPr>
          <w:lang w:val="sr-Cyrl-RS"/>
        </w:rPr>
        <w:t>Важно је истаћи да су сви крупни грађевински радови на овом делу објекта у потпуности завршени.</w:t>
      </w:r>
    </w:p>
    <w:p w14:paraId="42EF72CD" w14:textId="77777777" w:rsidR="00CD111D" w:rsidRPr="00AA5FF0" w:rsidRDefault="00CD111D" w:rsidP="00C000F3">
      <w:pPr>
        <w:rPr>
          <w:lang w:val="sr-Cyrl-RS"/>
        </w:rPr>
      </w:pPr>
    </w:p>
    <w:p w14:paraId="3A7C1AD8" w14:textId="4101A4D5" w:rsidR="00706A51" w:rsidRPr="00AA5FF0" w:rsidRDefault="00CD111D" w:rsidP="00C000F3">
      <w:pPr>
        <w:rPr>
          <w:lang w:val="sr-Cyrl-RS"/>
        </w:rPr>
      </w:pPr>
      <w:r w:rsidRPr="00AA5FF0">
        <w:rPr>
          <w:lang w:val="sr-Cyrl-RS"/>
        </w:rPr>
        <w:t>Станица Прокоп се налази у ширем центру Београда, на општини Савски венац. У близини станице налази се Специјална болница за рехабилитацију и ортопедску протетику „Рудо“, насеља Малешко брдо и Стјепан Филиповић, и ресторан „Стари Млин“. Главни улаз у станицу је у улици Зорана Жунковића, а преко пута насеље Стјепан Филиповић. Иза станице, где ће бити задњи улаз, налази се Прокупачка улица, и насеље Малешко брдо.</w:t>
      </w:r>
    </w:p>
    <w:p w14:paraId="5D0B3FFA" w14:textId="77777777" w:rsidR="00CD111D" w:rsidRPr="00AA5FF0" w:rsidRDefault="00CD111D" w:rsidP="00C000F3">
      <w:pPr>
        <w:rPr>
          <w:lang w:val="sr-Cyrl-RS"/>
        </w:rPr>
      </w:pPr>
    </w:p>
    <w:p w14:paraId="5DE2AEFC" w14:textId="022B768A" w:rsidR="00B848E0" w:rsidRPr="00AA5FF0" w:rsidRDefault="00CD111D" w:rsidP="00C000F3">
      <w:pPr>
        <w:rPr>
          <w:lang w:val="sr-Cyrl-RS"/>
        </w:rPr>
      </w:pPr>
      <w:r w:rsidRPr="00AA5FF0">
        <w:rPr>
          <w:lang w:val="sr-Cyrl-RS"/>
        </w:rPr>
        <w:t xml:space="preserve">Графички приказ локације </w:t>
      </w:r>
      <w:r w:rsidR="00FF7AD4" w:rsidRPr="00AA5FF0">
        <w:rPr>
          <w:lang w:val="sr-Cyrl-RS"/>
        </w:rPr>
        <w:t>активности</w:t>
      </w:r>
      <w:r w:rsidRPr="00AA5FF0">
        <w:rPr>
          <w:lang w:val="sr-Cyrl-RS"/>
        </w:rPr>
        <w:t xml:space="preserve"> и планираних компоненти у оквиру СРСМ пројекта дат је на сликама испод.</w:t>
      </w:r>
    </w:p>
    <w:p w14:paraId="2535A2C4" w14:textId="77777777" w:rsidR="00CD111D" w:rsidRPr="00AA5FF0" w:rsidRDefault="00CD111D" w:rsidP="00C000F3">
      <w:pPr>
        <w:rPr>
          <w:lang w:val="sr-Cyrl-RS"/>
        </w:rPr>
      </w:pPr>
    </w:p>
    <w:p w14:paraId="4FCB4D7A" w14:textId="2456EBBA" w:rsidR="00B848E0" w:rsidRPr="00AA5FF0" w:rsidRDefault="00AD1CF2" w:rsidP="00C000F3">
      <w:pPr>
        <w:rPr>
          <w:lang w:val="sr-Cyrl-RS"/>
        </w:rPr>
      </w:pPr>
      <w:r w:rsidRPr="00AA5FF0">
        <w:rPr>
          <w:lang w:val="sr-Cyrl-RS"/>
        </w:rPr>
        <w:drawing>
          <wp:inline distT="0" distB="0" distL="0" distR="0" wp14:anchorId="359DF438" wp14:editId="1B13DBAE">
            <wp:extent cx="6024796" cy="3864129"/>
            <wp:effectExtent l="0" t="0" r="0" b="0"/>
            <wp:docPr id="13015394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539474" name="Picture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024796" cy="3864129"/>
                    </a:xfrm>
                    <a:prstGeom prst="rect">
                      <a:avLst/>
                    </a:prstGeom>
                  </pic:spPr>
                </pic:pic>
              </a:graphicData>
            </a:graphic>
          </wp:inline>
        </w:drawing>
      </w:r>
    </w:p>
    <w:p w14:paraId="0C50D911" w14:textId="77777777" w:rsidR="00E549F3" w:rsidRPr="00AA5FF0" w:rsidRDefault="00E549F3" w:rsidP="00E549F3">
      <w:pPr>
        <w:jc w:val="center"/>
        <w:rPr>
          <w:i/>
          <w:iCs/>
          <w:color w:val="44546A" w:themeColor="text2"/>
          <w:lang w:val="sr-Cyrl-RS"/>
        </w:rPr>
      </w:pPr>
    </w:p>
    <w:p w14:paraId="548BE58A" w14:textId="4255C529" w:rsidR="00722439" w:rsidRPr="00AA5FF0" w:rsidRDefault="00D22577" w:rsidP="00E549F3">
      <w:pPr>
        <w:jc w:val="center"/>
        <w:rPr>
          <w:lang w:val="sr-Cyrl-RS"/>
        </w:rPr>
      </w:pPr>
      <w:r w:rsidRPr="00AA5FF0">
        <w:rPr>
          <w:i/>
          <w:iCs/>
          <w:color w:val="44546A" w:themeColor="text2"/>
          <w:lang w:val="sr-Cyrl-RS"/>
        </w:rPr>
        <w:t xml:space="preserve">Слика 2: </w:t>
      </w:r>
      <w:r w:rsidR="00E549F3" w:rsidRPr="00AA5FF0">
        <w:rPr>
          <w:i/>
          <w:iCs/>
          <w:color w:val="44546A" w:themeColor="text2"/>
          <w:lang w:val="sr-Cyrl-RS"/>
        </w:rPr>
        <w:t>Мапа станице Прокоп (44.793251, 20.453017) са околином и локацијом планираних грађевинских радова (нове шине испод приземља зграде и нови трг код задњег улаза)</w:t>
      </w:r>
    </w:p>
    <w:p w14:paraId="1CA72F18" w14:textId="77777777" w:rsidR="008532BC" w:rsidRPr="00AA5FF0" w:rsidRDefault="008532BC" w:rsidP="00722439">
      <w:pPr>
        <w:rPr>
          <w:lang w:val="sr-Cyrl-RS"/>
        </w:rPr>
      </w:pPr>
    </w:p>
    <w:p w14:paraId="758B778A" w14:textId="3B89DDDA" w:rsidR="00722439" w:rsidRPr="00AA5FF0" w:rsidRDefault="001C6872" w:rsidP="00722439">
      <w:pPr>
        <w:rPr>
          <w:lang w:val="sr-Cyrl-RS"/>
        </w:rPr>
      </w:pPr>
      <w:r w:rsidRPr="00AA5FF0">
        <w:rPr>
          <w:rFonts w:ascii="Roboto" w:hAnsi="Roboto"/>
          <w:sz w:val="20"/>
          <w:szCs w:val="20"/>
          <w:lang w:val="sr-Cyrl-RS"/>
        </w:rPr>
        <w:lastRenderedPageBreak/>
        <w:drawing>
          <wp:inline distT="0" distB="0" distL="0" distR="0" wp14:anchorId="3310D6CD" wp14:editId="3586D17E">
            <wp:extent cx="6113249" cy="2511942"/>
            <wp:effectExtent l="0" t="0" r="0" b="3175"/>
            <wp:docPr id="12141231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123160" name="Picture 5"/>
                    <pic:cNvPicPr/>
                  </pic:nvPicPr>
                  <pic:blipFill>
                    <a:blip r:embed="rId16">
                      <a:extLst>
                        <a:ext uri="{28A0092B-C50C-407E-A947-70E740481C1C}">
                          <a14:useLocalDpi xmlns:a14="http://schemas.microsoft.com/office/drawing/2010/main" val="0"/>
                        </a:ext>
                      </a:extLst>
                    </a:blip>
                    <a:stretch>
                      <a:fillRect/>
                    </a:stretch>
                  </pic:blipFill>
                  <pic:spPr>
                    <a:xfrm>
                      <a:off x="0" y="0"/>
                      <a:ext cx="6113249" cy="2511942"/>
                    </a:xfrm>
                    <a:prstGeom prst="rect">
                      <a:avLst/>
                    </a:prstGeom>
                  </pic:spPr>
                </pic:pic>
              </a:graphicData>
            </a:graphic>
          </wp:inline>
        </w:drawing>
      </w:r>
    </w:p>
    <w:p w14:paraId="426C5C6D" w14:textId="77777777" w:rsidR="001F25E5" w:rsidRPr="00AA5FF0" w:rsidRDefault="001F25E5" w:rsidP="001F25E5">
      <w:pPr>
        <w:jc w:val="center"/>
        <w:rPr>
          <w:i/>
          <w:iCs/>
          <w:color w:val="44546A" w:themeColor="text2"/>
          <w:lang w:val="sr-Cyrl-RS"/>
        </w:rPr>
      </w:pPr>
    </w:p>
    <w:p w14:paraId="18359CA5" w14:textId="61F6AA01" w:rsidR="001F25E5" w:rsidRPr="00AA5FF0" w:rsidRDefault="00D22577" w:rsidP="001F25E5">
      <w:pPr>
        <w:jc w:val="center"/>
        <w:rPr>
          <w:i/>
          <w:iCs/>
          <w:color w:val="44546A" w:themeColor="text2"/>
          <w:lang w:val="sr-Cyrl-RS"/>
        </w:rPr>
      </w:pPr>
      <w:r w:rsidRPr="00AA5FF0">
        <w:rPr>
          <w:i/>
          <w:iCs/>
          <w:color w:val="44546A" w:themeColor="text2"/>
          <w:lang w:val="sr-Cyrl-RS"/>
        </w:rPr>
        <w:t xml:space="preserve">Слика 3: </w:t>
      </w:r>
      <w:r w:rsidR="001F25E5" w:rsidRPr="00AA5FF0">
        <w:rPr>
          <w:i/>
          <w:iCs/>
          <w:color w:val="44546A" w:themeColor="text2"/>
          <w:lang w:val="sr-Cyrl-RS"/>
        </w:rPr>
        <w:t>Задњи улаз станице Прокоп где ће бити изграђен мали трг, са зеленим површинама. Задња фасада ће такође бити завршена у оквиру пројекта.</w:t>
      </w:r>
    </w:p>
    <w:p w14:paraId="00B0E957" w14:textId="77777777" w:rsidR="001F25E5" w:rsidRPr="00AA5FF0" w:rsidRDefault="001F25E5" w:rsidP="001F25E5">
      <w:pPr>
        <w:jc w:val="center"/>
        <w:rPr>
          <w:i/>
          <w:iCs/>
          <w:color w:val="44546A" w:themeColor="text2"/>
          <w:lang w:val="sr-Cyrl-RS"/>
        </w:rPr>
      </w:pPr>
    </w:p>
    <w:p w14:paraId="1A9D4DA3" w14:textId="5BC71D03" w:rsidR="001C6872" w:rsidRPr="00AA5FF0" w:rsidRDefault="001C6872" w:rsidP="001F25E5">
      <w:pPr>
        <w:jc w:val="center"/>
        <w:rPr>
          <w:lang w:val="sr-Cyrl-RS"/>
        </w:rPr>
      </w:pPr>
      <w:r w:rsidRPr="00AA5FF0">
        <w:rPr>
          <w:lang w:val="sr-Cyrl-RS"/>
        </w:rPr>
        <w:drawing>
          <wp:inline distT="0" distB="0" distL="0" distR="0" wp14:anchorId="751DB373" wp14:editId="5B97FBF9">
            <wp:extent cx="6090072" cy="4133516"/>
            <wp:effectExtent l="0" t="0" r="0" b="0"/>
            <wp:docPr id="853110468" name="Picture 2" descr="A long shot of a tunn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110468" name="Picture 2" descr="A long shot of a tunnel&#10;&#10;Description automatically generated"/>
                    <pic:cNvPicPr/>
                  </pic:nvPicPr>
                  <pic:blipFill rotWithShape="1">
                    <a:blip r:embed="rId17" cstate="print">
                      <a:extLst>
                        <a:ext uri="{28A0092B-C50C-407E-A947-70E740481C1C}">
                          <a14:useLocalDpi xmlns:a14="http://schemas.microsoft.com/office/drawing/2010/main" val="0"/>
                        </a:ext>
                      </a:extLst>
                    </a:blip>
                    <a:srcRect b="9502"/>
                    <a:stretch/>
                  </pic:blipFill>
                  <pic:spPr bwMode="auto">
                    <a:xfrm>
                      <a:off x="0" y="0"/>
                      <a:ext cx="6116704" cy="4151592"/>
                    </a:xfrm>
                    <a:prstGeom prst="rect">
                      <a:avLst/>
                    </a:prstGeom>
                    <a:ln>
                      <a:noFill/>
                    </a:ln>
                    <a:extLst>
                      <a:ext uri="{53640926-AAD7-44D8-BBD7-CCE9431645EC}">
                        <a14:shadowObscured xmlns:a14="http://schemas.microsoft.com/office/drawing/2010/main"/>
                      </a:ext>
                    </a:extLst>
                  </pic:spPr>
                </pic:pic>
              </a:graphicData>
            </a:graphic>
          </wp:inline>
        </w:drawing>
      </w:r>
    </w:p>
    <w:p w14:paraId="5DBA522E" w14:textId="77777777" w:rsidR="001F25E5" w:rsidRPr="00AA5FF0" w:rsidRDefault="001F25E5" w:rsidP="001C6872">
      <w:pPr>
        <w:rPr>
          <w:i/>
          <w:iCs/>
          <w:color w:val="44546A" w:themeColor="text2"/>
          <w:lang w:val="sr-Cyrl-RS"/>
        </w:rPr>
      </w:pPr>
    </w:p>
    <w:p w14:paraId="01388DF3" w14:textId="5B4AC73D" w:rsidR="001C6872" w:rsidRPr="00AA5FF0" w:rsidRDefault="00D22577" w:rsidP="001F25E5">
      <w:pPr>
        <w:jc w:val="center"/>
        <w:rPr>
          <w:i/>
          <w:iCs/>
          <w:color w:val="44546A" w:themeColor="text2"/>
          <w:lang w:val="sr-Cyrl-RS"/>
        </w:rPr>
      </w:pPr>
      <w:r w:rsidRPr="00AA5FF0">
        <w:rPr>
          <w:i/>
          <w:iCs/>
          <w:color w:val="44546A" w:themeColor="text2"/>
          <w:lang w:val="sr-Cyrl-RS"/>
        </w:rPr>
        <w:t xml:space="preserve">Слика 4: </w:t>
      </w:r>
      <w:r w:rsidR="001F25E5" w:rsidRPr="00AA5FF0">
        <w:rPr>
          <w:i/>
          <w:iCs/>
          <w:color w:val="44546A" w:themeColor="text2"/>
          <w:lang w:val="sr-Cyrl-RS"/>
        </w:rPr>
        <w:t>Испод приземља станице Прокоп - перон на коме ће се изводити завршни радови и железничка пруга на којој ће бити постављене нове шине у оквиру пројекта.</w:t>
      </w:r>
    </w:p>
    <w:p w14:paraId="5FBC3D9E" w14:textId="77777777" w:rsidR="00AA5FF0" w:rsidRPr="00AA5FF0" w:rsidRDefault="00AA5FF0" w:rsidP="001F25E5">
      <w:pPr>
        <w:jc w:val="center"/>
        <w:rPr>
          <w:i/>
          <w:iCs/>
          <w:color w:val="44546A" w:themeColor="text2"/>
          <w:lang w:val="sr-Cyrl-RS"/>
        </w:rPr>
      </w:pPr>
    </w:p>
    <w:p w14:paraId="0A95E1B2" w14:textId="77777777" w:rsidR="00AA5FF0" w:rsidRPr="00AA5FF0" w:rsidRDefault="00AA5FF0" w:rsidP="001F25E5">
      <w:pPr>
        <w:jc w:val="center"/>
        <w:rPr>
          <w:i/>
          <w:iCs/>
          <w:color w:val="44546A" w:themeColor="text2"/>
          <w:lang w:val="sr-Cyrl-RS"/>
        </w:rPr>
      </w:pPr>
    </w:p>
    <w:p w14:paraId="2FDD9DEA" w14:textId="697AAD3B" w:rsidR="00AA5FF0" w:rsidRPr="00AA5FF0" w:rsidRDefault="00AA5FF0" w:rsidP="00AA5FF0">
      <w:pPr>
        <w:rPr>
          <w:lang w:val="sr-Cyrl-RS"/>
        </w:rPr>
      </w:pPr>
      <w:r w:rsidRPr="00AA5FF0">
        <w:rPr>
          <w:lang w:val="sr-Cyrl-RS"/>
        </w:rPr>
        <w:lastRenderedPageBreak/>
        <w:t>Надоградња претходно изграђених елемената</w:t>
      </w:r>
    </w:p>
    <w:p w14:paraId="20BC6BEE" w14:textId="77777777" w:rsidR="00AA5FF0" w:rsidRPr="00AA5FF0" w:rsidRDefault="00AA5FF0" w:rsidP="00AA5FF0">
      <w:pPr>
        <w:rPr>
          <w:lang w:val="sr-Cyrl-RS"/>
        </w:rPr>
      </w:pPr>
    </w:p>
    <w:p w14:paraId="6DB35812" w14:textId="7E9C563B" w:rsidR="00AA5FF0" w:rsidRPr="00AA5FF0" w:rsidRDefault="00AA5FF0" w:rsidP="00AA5FF0">
      <w:pPr>
        <w:rPr>
          <w:lang w:val="sr-Cyrl-RS"/>
        </w:rPr>
      </w:pPr>
      <w:r w:rsidRPr="00AA5FF0">
        <w:rPr>
          <w:lang w:val="sr-Cyrl-RS"/>
        </w:rPr>
        <w:t>Као део редовних техничких прегледа и рутинских активности управљања имовином, интерна техничка комисија ИЖС је током 2025. године идентификовала мање површинске несавршености на ограниченом броју структурних елемената зграде станице.</w:t>
      </w:r>
    </w:p>
    <w:p w14:paraId="54FE2412" w14:textId="77777777" w:rsidR="00AA5FF0" w:rsidRPr="00AA5FF0" w:rsidRDefault="00AA5FF0" w:rsidP="00AA5FF0">
      <w:pPr>
        <w:rPr>
          <w:lang w:val="sr-Cyrl-RS"/>
        </w:rPr>
      </w:pPr>
    </w:p>
    <w:p w14:paraId="730EAF6D" w14:textId="6A8EC891" w:rsidR="00AA5FF0" w:rsidRPr="00AA5FF0" w:rsidRDefault="00AA5FF0" w:rsidP="00AA5FF0">
      <w:pPr>
        <w:rPr>
          <w:lang w:val="sr-Cyrl-RS"/>
        </w:rPr>
      </w:pPr>
      <w:r w:rsidRPr="00AA5FF0">
        <w:rPr>
          <w:lang w:val="sr-Cyrl-RS"/>
        </w:rPr>
        <w:t>У складу са добром инжењерском праксом и принципима превентивног одржавања, два стуба су санирана у августу 2025. године. Ови радови су предузети како би се одржао висок ниво безбедности и осигурала дугорочна издржљивост и век трајања конструкције.</w:t>
      </w:r>
    </w:p>
    <w:p w14:paraId="6600B363" w14:textId="77777777" w:rsidR="00AA5FF0" w:rsidRPr="00AA5FF0" w:rsidRDefault="00AA5FF0" w:rsidP="00AA5FF0">
      <w:pPr>
        <w:rPr>
          <w:lang w:val="sr-Cyrl-RS"/>
        </w:rPr>
      </w:pPr>
    </w:p>
    <w:p w14:paraId="0DEF7503" w14:textId="44FD3D29" w:rsidR="00AA5FF0" w:rsidRPr="00AA5FF0" w:rsidRDefault="00AA5FF0" w:rsidP="00AA5FF0">
      <w:pPr>
        <w:rPr>
          <w:lang w:val="sr-Cyrl-RS"/>
        </w:rPr>
      </w:pPr>
      <w:r w:rsidRPr="00AA5FF0">
        <w:rPr>
          <w:lang w:val="sr-Cyrl-RS"/>
        </w:rPr>
        <w:t>Поред тога, као мера предострожности и усмерена на побољшање, започета је постављање 14 челичних стубова који служе као додатна структурна подршка, а који ће бити постављени између бетонских темеља и носача перона, у подручјима која се налазе ван граница пројекта СРСМ. Ова интервенција има за циљ додатно побољшање структурне робусности и поверења јавности у објекат. Не постоје документовани докази који указују на то да железничка станица Београдски центар има било какве структурне проблеме који би утицали на њену укупну стабилност или безбедну употребу.</w:t>
      </w:r>
    </w:p>
    <w:p w14:paraId="7BCDF00F" w14:textId="77777777" w:rsidR="00AA5FF0" w:rsidRPr="00AA5FF0" w:rsidRDefault="00AA5FF0" w:rsidP="00AA5FF0">
      <w:pPr>
        <w:rPr>
          <w:lang w:val="sr-Cyrl-RS"/>
        </w:rPr>
      </w:pPr>
    </w:p>
    <w:p w14:paraId="6B6F2F20" w14:textId="0B6BDE29" w:rsidR="00AA5FF0" w:rsidRPr="00AA5FF0" w:rsidRDefault="00AA5FF0" w:rsidP="00AA5FF0">
      <w:pPr>
        <w:rPr>
          <w:lang w:val="sr-Cyrl-RS"/>
        </w:rPr>
      </w:pPr>
      <w:r w:rsidRPr="00AA5FF0">
        <w:rPr>
          <w:lang w:val="sr-Cyrl-RS"/>
        </w:rPr>
        <w:t>Иако се ове активности одвијају унутар ширег подручја станице, оне се спроводе независно од пројекта СРСМ. Пројекат СРСМ не подразумева радове на примарним носећим конструктивним елементима, већ је ограничен на унутрашње и спољашње надоградње постојећих зграда и претходно изграђених елемената унутар станице Београд центар.</w:t>
      </w:r>
    </w:p>
    <w:p w14:paraId="5DCF3C72" w14:textId="77777777" w:rsidR="00AA5FF0" w:rsidRPr="00AA5FF0" w:rsidRDefault="00AA5FF0" w:rsidP="00AA5FF0">
      <w:pPr>
        <w:rPr>
          <w:lang w:val="sr-Cyrl-RS"/>
        </w:rPr>
      </w:pPr>
    </w:p>
    <w:p w14:paraId="173529AD" w14:textId="5C6EC96D" w:rsidR="00AA5FF0" w:rsidRPr="00AA5FF0" w:rsidRDefault="00AA5FF0" w:rsidP="00AA5FF0">
      <w:pPr>
        <w:rPr>
          <w:lang w:val="sr-Cyrl-RS"/>
        </w:rPr>
      </w:pPr>
      <w:r w:rsidRPr="00AA5FF0">
        <w:rPr>
          <w:lang w:val="sr-Cyrl-RS"/>
        </w:rPr>
        <w:t>Постављање додатних челичних стубова није последица пројекта СРСМ, нити представља предуслов за његову имплементацију. Ови радови се изводе одвојено и очекује се да буду завршени пре почетка планираних физичких радова у оквиру пројекта СРСМ, осигуравајући да ове две активности остану јасно раздвојене и да нема кумулативних утицаја на безбедност, животну средину или рад станице.</w:t>
      </w:r>
    </w:p>
    <w:p w14:paraId="5704B7D1" w14:textId="4728A62C" w:rsidR="002835B2" w:rsidRPr="00AA5FF0" w:rsidRDefault="00D22577" w:rsidP="00884A4B">
      <w:pPr>
        <w:pStyle w:val="Heading1"/>
        <w:rPr>
          <w:lang w:val="sr-Cyrl-RS"/>
        </w:rPr>
      </w:pPr>
      <w:bookmarkStart w:id="2" w:name="_Toc195083269"/>
      <w:r w:rsidRPr="00AA5FF0">
        <w:rPr>
          <w:lang w:val="sr-Cyrl-RS"/>
        </w:rPr>
        <w:t xml:space="preserve">Обухват </w:t>
      </w:r>
      <w:r w:rsidR="00955B9A" w:rsidRPr="00AA5FF0">
        <w:rPr>
          <w:lang w:val="sr-Cyrl-RS"/>
        </w:rPr>
        <w:t>студије</w:t>
      </w:r>
      <w:bookmarkEnd w:id="2"/>
    </w:p>
    <w:p w14:paraId="6B0CA57D" w14:textId="77777777" w:rsidR="002835B2" w:rsidRPr="00AA5FF0" w:rsidRDefault="002835B2" w:rsidP="00C000F3">
      <w:pPr>
        <w:rPr>
          <w:lang w:val="sr-Cyrl-RS"/>
        </w:rPr>
      </w:pPr>
    </w:p>
    <w:p w14:paraId="779D61A4" w14:textId="73BD8B36" w:rsidR="00495A69" w:rsidRPr="00AA5FF0" w:rsidRDefault="00D22577" w:rsidP="00C000F3">
      <w:pPr>
        <w:rPr>
          <w:lang w:val="sr-Cyrl-RS"/>
        </w:rPr>
      </w:pPr>
      <w:r w:rsidRPr="00AA5FF0">
        <w:rPr>
          <w:lang w:val="sr-Cyrl-RS"/>
        </w:rPr>
        <w:t xml:space="preserve">Обухват </w:t>
      </w:r>
      <w:r w:rsidR="00286A1E" w:rsidRPr="00AA5FF0">
        <w:rPr>
          <w:lang w:val="sr-Cyrl-RS"/>
        </w:rPr>
        <w:t>ов</w:t>
      </w:r>
      <w:r w:rsidRPr="00AA5FF0">
        <w:rPr>
          <w:lang w:val="sr-Cyrl-RS"/>
        </w:rPr>
        <w:t>е</w:t>
      </w:r>
      <w:r w:rsidR="00286A1E" w:rsidRPr="00AA5FF0">
        <w:rPr>
          <w:lang w:val="sr-Cyrl-RS"/>
        </w:rPr>
        <w:t xml:space="preserve"> </w:t>
      </w:r>
      <w:r w:rsidRPr="00AA5FF0">
        <w:rPr>
          <w:lang w:val="sr-Cyrl-RS"/>
        </w:rPr>
        <w:t>студије укључује</w:t>
      </w:r>
      <w:r w:rsidR="00955B9A" w:rsidRPr="00AA5FF0">
        <w:rPr>
          <w:lang w:val="sr-Cyrl-RS"/>
        </w:rPr>
        <w:t xml:space="preserve"> </w:t>
      </w:r>
      <w:r w:rsidRPr="00AA5FF0">
        <w:rPr>
          <w:lang w:val="sr-Cyrl-RS"/>
        </w:rPr>
        <w:t xml:space="preserve">локације </w:t>
      </w:r>
      <w:r w:rsidR="00955B9A" w:rsidRPr="00AA5FF0">
        <w:rPr>
          <w:lang w:val="sr-Cyrl-RS"/>
        </w:rPr>
        <w:t xml:space="preserve">на </w:t>
      </w:r>
      <w:r w:rsidRPr="00AA5FF0">
        <w:rPr>
          <w:lang w:val="sr-Cyrl-RS"/>
        </w:rPr>
        <w:t xml:space="preserve">које </w:t>
      </w:r>
      <w:r w:rsidR="00955B9A" w:rsidRPr="00AA5FF0">
        <w:rPr>
          <w:lang w:val="sr-Cyrl-RS"/>
        </w:rPr>
        <w:t xml:space="preserve">ће вероватно утицати пројектне активности првенствено током изградње, али и током рада </w:t>
      </w:r>
      <w:r w:rsidRPr="00AA5FF0">
        <w:rPr>
          <w:lang w:val="sr-Cyrl-RS"/>
        </w:rPr>
        <w:t xml:space="preserve">као </w:t>
      </w:r>
      <w:r w:rsidR="00955B9A" w:rsidRPr="00AA5FF0">
        <w:rPr>
          <w:lang w:val="sr-Cyrl-RS"/>
        </w:rPr>
        <w:t xml:space="preserve">и стављања </w:t>
      </w:r>
      <w:r w:rsidRPr="00AA5FF0">
        <w:rPr>
          <w:lang w:val="sr-Cyrl-RS"/>
        </w:rPr>
        <w:t xml:space="preserve">станице </w:t>
      </w:r>
      <w:r w:rsidR="00955B9A" w:rsidRPr="00AA5FF0">
        <w:rPr>
          <w:lang w:val="sr-Cyrl-RS"/>
        </w:rPr>
        <w:t>ван погона.</w:t>
      </w:r>
    </w:p>
    <w:p w14:paraId="6164C0A6" w14:textId="77777777" w:rsidR="00955B9A" w:rsidRPr="00AA5FF0" w:rsidRDefault="00955B9A" w:rsidP="00C000F3">
      <w:pPr>
        <w:rPr>
          <w:lang w:val="sr-Cyrl-RS"/>
        </w:rPr>
      </w:pPr>
    </w:p>
    <w:p w14:paraId="16193A1C" w14:textId="08BABEAC" w:rsidR="00066203" w:rsidRPr="00AA5FF0" w:rsidRDefault="00955B9A" w:rsidP="00C000F3">
      <w:pPr>
        <w:rPr>
          <w:lang w:val="sr-Cyrl-RS"/>
        </w:rPr>
      </w:pPr>
      <w:r w:rsidRPr="00AA5FF0">
        <w:rPr>
          <w:lang w:val="sr-Cyrl-RS"/>
        </w:rPr>
        <w:t>Директно подручје утицаја обухвата локацију Пројекта, односно део железничке станице Прокоп где ће се изводити радови. Ово укључује простор испод приземља станице, задњу фасаду зграде и мали трг код задњег улаза.</w:t>
      </w:r>
    </w:p>
    <w:p w14:paraId="64A24EE1" w14:textId="77777777" w:rsidR="00955B9A" w:rsidRPr="00AA5FF0" w:rsidRDefault="00955B9A" w:rsidP="00C000F3">
      <w:pPr>
        <w:rPr>
          <w:lang w:val="sr-Cyrl-RS"/>
        </w:rPr>
      </w:pPr>
    </w:p>
    <w:p w14:paraId="07C5DCE8" w14:textId="0AEE8BEC" w:rsidR="00495A69" w:rsidRPr="00AA5FF0" w:rsidRDefault="00955B9A" w:rsidP="00C000F3">
      <w:pPr>
        <w:rPr>
          <w:lang w:val="sr-Cyrl-RS"/>
        </w:rPr>
      </w:pPr>
      <w:r w:rsidRPr="00AA5FF0">
        <w:rPr>
          <w:lang w:val="sr-Cyrl-RS"/>
        </w:rPr>
        <w:t>Подручје утицаја обухвата и остатак зграде станице Прокоп, као и делове насеља Малешко брдо дуж Прокупачке улице (који ће се користити за приступ локацији Пројекта), који је најближи и окренут према задњем улазу железничке станице. Шире подручје утицаја обухвата општину Савски венац на чијој територији се налазе станица Прокоп и насеље Малешко брдо.</w:t>
      </w:r>
    </w:p>
    <w:p w14:paraId="4B0E1B36" w14:textId="77777777" w:rsidR="00955B9A" w:rsidRPr="00AA5FF0" w:rsidRDefault="00955B9A" w:rsidP="00C000F3">
      <w:pPr>
        <w:rPr>
          <w:lang w:val="sr-Cyrl-RS"/>
        </w:rPr>
      </w:pPr>
    </w:p>
    <w:p w14:paraId="49F58D64" w14:textId="352149A1" w:rsidR="001C6A78" w:rsidRPr="00AA5FF0" w:rsidRDefault="00955B9A" w:rsidP="00C000F3">
      <w:pPr>
        <w:rPr>
          <w:lang w:val="sr-Cyrl-RS"/>
        </w:rPr>
      </w:pPr>
      <w:r w:rsidRPr="00AA5FF0">
        <w:rPr>
          <w:lang w:val="sr-Cyrl-RS"/>
        </w:rPr>
        <w:t>Мапа која приказује локацију станице Прокоп, њено окружење и делове планираних грађевинских радова дата је на слици изнад.</w:t>
      </w:r>
    </w:p>
    <w:p w14:paraId="7FE4835E" w14:textId="77777777" w:rsidR="00955B9A" w:rsidRPr="00AA5FF0" w:rsidRDefault="00955B9A" w:rsidP="00C000F3">
      <w:pPr>
        <w:rPr>
          <w:lang w:val="sr-Cyrl-RS"/>
        </w:rPr>
      </w:pPr>
    </w:p>
    <w:p w14:paraId="2A123EC8" w14:textId="162CB96C" w:rsidR="00454E6C" w:rsidRPr="00AA5FF0" w:rsidRDefault="00D22577" w:rsidP="00884A4B">
      <w:pPr>
        <w:pStyle w:val="Heading1"/>
        <w:rPr>
          <w:lang w:val="sr-Cyrl-RS"/>
        </w:rPr>
      </w:pPr>
      <w:bookmarkStart w:id="3" w:name="_Toc195083270"/>
      <w:bookmarkStart w:id="4" w:name="_Toc85409534"/>
      <w:bookmarkStart w:id="5" w:name="_Toc85448187"/>
      <w:r w:rsidRPr="00AA5FF0">
        <w:rPr>
          <w:lang w:val="sr-Cyrl-RS"/>
        </w:rPr>
        <w:lastRenderedPageBreak/>
        <w:t>З</w:t>
      </w:r>
      <w:r w:rsidR="00955B9A" w:rsidRPr="00AA5FF0">
        <w:rPr>
          <w:lang w:val="sr-Cyrl-RS"/>
        </w:rPr>
        <w:t>аконски оквир и политике</w:t>
      </w:r>
      <w:bookmarkEnd w:id="3"/>
    </w:p>
    <w:p w14:paraId="18FF59B2" w14:textId="77777777" w:rsidR="00454E6C" w:rsidRPr="00AA5FF0" w:rsidRDefault="00454E6C" w:rsidP="00C000F3">
      <w:pPr>
        <w:keepNext/>
        <w:keepLines/>
        <w:rPr>
          <w:lang w:val="sr-Cyrl-RS"/>
        </w:rPr>
      </w:pPr>
    </w:p>
    <w:p w14:paraId="1720CFBE" w14:textId="130A5731" w:rsidR="00454E6C" w:rsidRPr="00AA5FF0" w:rsidRDefault="001A71BA" w:rsidP="00884A4B">
      <w:pPr>
        <w:pStyle w:val="Heading2"/>
        <w:rPr>
          <w:lang w:val="sr-Cyrl-RS"/>
        </w:rPr>
      </w:pPr>
      <w:bookmarkStart w:id="6" w:name="_Toc195083271"/>
      <w:r w:rsidRPr="00AA5FF0">
        <w:rPr>
          <w:lang w:val="sr-Cyrl-RS"/>
        </w:rPr>
        <w:t>Важећи међународни стандарди</w:t>
      </w:r>
      <w:bookmarkEnd w:id="6"/>
    </w:p>
    <w:p w14:paraId="6F988A9A" w14:textId="77777777" w:rsidR="00454E6C" w:rsidRPr="00AA5FF0" w:rsidRDefault="00454E6C" w:rsidP="00C000F3">
      <w:pPr>
        <w:rPr>
          <w:lang w:val="sr-Cyrl-RS"/>
        </w:rPr>
      </w:pPr>
    </w:p>
    <w:p w14:paraId="4A0A31BA" w14:textId="72D51AED" w:rsidR="00454E6C" w:rsidRPr="00AA5FF0" w:rsidRDefault="001A71BA" w:rsidP="00884A4B">
      <w:pPr>
        <w:pStyle w:val="Heading3"/>
        <w:rPr>
          <w:lang w:val="sr-Cyrl-RS"/>
        </w:rPr>
      </w:pPr>
      <w:r w:rsidRPr="00AA5FF0">
        <w:rPr>
          <w:lang w:val="sr-Cyrl-RS"/>
        </w:rPr>
        <w:t xml:space="preserve">Друштвено еколошки стандарди Светске банке </w:t>
      </w:r>
    </w:p>
    <w:p w14:paraId="0422891C" w14:textId="77777777" w:rsidR="00454E6C" w:rsidRPr="00AA5FF0" w:rsidRDefault="00454E6C" w:rsidP="00C000F3">
      <w:pPr>
        <w:rPr>
          <w:lang w:val="sr-Cyrl-RS"/>
        </w:rPr>
      </w:pPr>
    </w:p>
    <w:p w14:paraId="4800C074" w14:textId="40D70DE7" w:rsidR="001A71BA" w:rsidRPr="00AA5FF0" w:rsidRDefault="001A71BA" w:rsidP="001A71BA">
      <w:pPr>
        <w:pStyle w:val="Caption"/>
        <w:jc w:val="both"/>
        <w:rPr>
          <w:i w:val="0"/>
          <w:iCs w:val="0"/>
          <w:color w:val="auto"/>
          <w:lang w:val="sr-Cyrl-RS"/>
        </w:rPr>
      </w:pPr>
      <w:bookmarkStart w:id="7" w:name="_Ref90165089"/>
      <w:r w:rsidRPr="00AA5FF0">
        <w:rPr>
          <w:i w:val="0"/>
          <w:iCs w:val="0"/>
          <w:color w:val="auto"/>
          <w:lang w:val="sr-Cyrl-RS"/>
        </w:rPr>
        <w:t xml:space="preserve">Пројекат се развија у складу са </w:t>
      </w:r>
      <w:r w:rsidR="00D22577" w:rsidRPr="00AA5FF0">
        <w:rPr>
          <w:i w:val="0"/>
          <w:iCs w:val="0"/>
          <w:color w:val="auto"/>
          <w:lang w:val="sr-Cyrl-RS"/>
        </w:rPr>
        <w:t>ЕСФ</w:t>
      </w:r>
      <w:r w:rsidRPr="00AA5FF0">
        <w:rPr>
          <w:i w:val="0"/>
          <w:iCs w:val="0"/>
          <w:color w:val="auto"/>
          <w:lang w:val="sr-Cyrl-RS"/>
        </w:rPr>
        <w:t xml:space="preserve"> Светске банке и 10 еколошких и социјалних стандарда</w:t>
      </w:r>
      <w:r w:rsidR="00D22577" w:rsidRPr="00AA5FF0">
        <w:rPr>
          <w:i w:val="0"/>
          <w:iCs w:val="0"/>
          <w:color w:val="auto"/>
          <w:lang w:val="sr-Cyrl-RS"/>
        </w:rPr>
        <w:t xml:space="preserve"> (ЕСС)</w:t>
      </w:r>
      <w:r w:rsidRPr="00AA5FF0">
        <w:rPr>
          <w:i w:val="0"/>
          <w:iCs w:val="0"/>
          <w:color w:val="auto"/>
          <w:lang w:val="sr-Cyrl-RS"/>
        </w:rPr>
        <w:t xml:space="preserve"> који захтевају од зајмопримца да идентификује, процени и контролише еколошке и социјалне ризике и утицаје на пројектима које </w:t>
      </w:r>
      <w:r w:rsidR="00D22577" w:rsidRPr="00AA5FF0">
        <w:rPr>
          <w:i w:val="0"/>
          <w:iCs w:val="0"/>
          <w:color w:val="auto"/>
          <w:lang w:val="sr-Cyrl-RS"/>
        </w:rPr>
        <w:t xml:space="preserve">финансира </w:t>
      </w:r>
      <w:r w:rsidRPr="00AA5FF0">
        <w:rPr>
          <w:i w:val="0"/>
          <w:iCs w:val="0"/>
          <w:color w:val="auto"/>
          <w:lang w:val="sr-Cyrl-RS"/>
        </w:rPr>
        <w:t xml:space="preserve">Светска банка. Стандарди релевантни за процену </w:t>
      </w:r>
      <w:r w:rsidR="00D22577" w:rsidRPr="00AA5FF0">
        <w:rPr>
          <w:i w:val="0"/>
          <w:iCs w:val="0"/>
          <w:color w:val="auto"/>
          <w:lang w:val="sr-Cyrl-RS"/>
        </w:rPr>
        <w:t xml:space="preserve">социјалних </w:t>
      </w:r>
      <w:r w:rsidRPr="00AA5FF0">
        <w:rPr>
          <w:i w:val="0"/>
          <w:iCs w:val="0"/>
          <w:color w:val="auto"/>
          <w:lang w:val="sr-Cyrl-RS"/>
        </w:rPr>
        <w:t xml:space="preserve">утицаја повезаних са овом </w:t>
      </w:r>
      <w:r w:rsidR="00D22577" w:rsidRPr="00AA5FF0">
        <w:rPr>
          <w:i w:val="0"/>
          <w:iCs w:val="0"/>
          <w:color w:val="auto"/>
          <w:lang w:val="sr-Cyrl-RS"/>
        </w:rPr>
        <w:t xml:space="preserve">подкомпонентом </w:t>
      </w:r>
      <w:r w:rsidRPr="00AA5FF0">
        <w:rPr>
          <w:i w:val="0"/>
          <w:iCs w:val="0"/>
          <w:color w:val="auto"/>
          <w:lang w:val="sr-Cyrl-RS"/>
        </w:rPr>
        <w:t>приказани су у табели у наставку.</w:t>
      </w:r>
    </w:p>
    <w:p w14:paraId="495A9171" w14:textId="77777777" w:rsidR="001A71BA" w:rsidRPr="00AA5FF0" w:rsidRDefault="001A71BA" w:rsidP="00C000F3">
      <w:pPr>
        <w:pStyle w:val="Caption"/>
        <w:rPr>
          <w:i w:val="0"/>
          <w:iCs w:val="0"/>
          <w:color w:val="auto"/>
          <w:lang w:val="sr-Cyrl-RS"/>
        </w:rPr>
      </w:pPr>
    </w:p>
    <w:bookmarkEnd w:id="7"/>
    <w:p w14:paraId="0F222AF4" w14:textId="6FB2AC07" w:rsidR="00454E6C" w:rsidRPr="00AA5FF0" w:rsidRDefault="00D22577" w:rsidP="001A71BA">
      <w:pPr>
        <w:pStyle w:val="Caption"/>
        <w:jc w:val="left"/>
        <w:rPr>
          <w:lang w:val="sr-Cyrl-RS"/>
        </w:rPr>
      </w:pPr>
      <w:r w:rsidRPr="00AA5FF0">
        <w:rPr>
          <w:lang w:val="sr-Cyrl-RS"/>
        </w:rPr>
        <w:t xml:space="preserve">Табела 1: </w:t>
      </w:r>
      <w:r w:rsidR="001A71BA" w:rsidRPr="00AA5FF0">
        <w:rPr>
          <w:lang w:val="sr-Cyrl-RS"/>
        </w:rPr>
        <w:t xml:space="preserve">Резиме друштвено еколошких стандарда Светске банке </w:t>
      </w:r>
    </w:p>
    <w:tbl>
      <w:tblPr>
        <w:tblW w:w="9356" w:type="dxa"/>
        <w:jc w:val="center"/>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000" w:firstRow="0" w:lastRow="0" w:firstColumn="0" w:lastColumn="0" w:noHBand="0" w:noVBand="0"/>
      </w:tblPr>
      <w:tblGrid>
        <w:gridCol w:w="3844"/>
        <w:gridCol w:w="5512"/>
      </w:tblGrid>
      <w:tr w:rsidR="00454E6C" w:rsidRPr="00AA5FF0" w14:paraId="6FDF7E0F" w14:textId="77777777" w:rsidTr="00B73673">
        <w:trPr>
          <w:tblHeader/>
          <w:jc w:val="center"/>
        </w:trPr>
        <w:tc>
          <w:tcPr>
            <w:tcW w:w="3844" w:type="dxa"/>
            <w:shd w:val="clear" w:color="auto" w:fill="B4C6E7" w:themeFill="accent1" w:themeFillTint="66"/>
            <w:vAlign w:val="center"/>
          </w:tcPr>
          <w:p w14:paraId="2CD692B5" w14:textId="07D2AACC" w:rsidR="00454E6C" w:rsidRPr="00AA5FF0" w:rsidRDefault="001A71BA" w:rsidP="00884A4B">
            <w:pPr>
              <w:pStyle w:val="Tableheadings"/>
              <w:rPr>
                <w:lang w:val="sr-Cyrl-RS"/>
              </w:rPr>
            </w:pPr>
            <w:r w:rsidRPr="00AA5FF0">
              <w:rPr>
                <w:lang w:val="sr-Cyrl-RS"/>
              </w:rPr>
              <w:t>Стандард</w:t>
            </w:r>
          </w:p>
        </w:tc>
        <w:tc>
          <w:tcPr>
            <w:tcW w:w="5512" w:type="dxa"/>
            <w:shd w:val="clear" w:color="auto" w:fill="B4C6E7" w:themeFill="accent1" w:themeFillTint="66"/>
          </w:tcPr>
          <w:p w14:paraId="3EC6E8D8" w14:textId="6E7398EB" w:rsidR="00454E6C" w:rsidRPr="00AA5FF0" w:rsidRDefault="001A71BA" w:rsidP="00884A4B">
            <w:pPr>
              <w:pStyle w:val="Tableheadings"/>
              <w:rPr>
                <w:lang w:val="sr-Cyrl-RS"/>
              </w:rPr>
            </w:pPr>
            <w:r w:rsidRPr="00AA5FF0">
              <w:rPr>
                <w:lang w:val="sr-Cyrl-RS"/>
              </w:rPr>
              <w:t>Резиме</w:t>
            </w:r>
          </w:p>
        </w:tc>
      </w:tr>
      <w:tr w:rsidR="00454E6C" w:rsidRPr="00AA5FF0" w14:paraId="0928A891" w14:textId="77777777" w:rsidTr="00B73673">
        <w:trPr>
          <w:jc w:val="center"/>
        </w:trPr>
        <w:tc>
          <w:tcPr>
            <w:tcW w:w="3844" w:type="dxa"/>
          </w:tcPr>
          <w:p w14:paraId="6BF3EC40" w14:textId="153D2A04" w:rsidR="00454E6C" w:rsidRPr="00AA5FF0" w:rsidRDefault="00D22577" w:rsidP="00681AFF">
            <w:pPr>
              <w:pStyle w:val="Tabletext"/>
              <w:rPr>
                <w:rFonts w:cs="Calibri"/>
                <w:lang w:val="sr-Cyrl-RS"/>
              </w:rPr>
            </w:pPr>
            <w:r w:rsidRPr="00AA5FF0">
              <w:rPr>
                <w:rFonts w:cs="Calibri"/>
                <w:lang w:val="sr-Cyrl-RS"/>
              </w:rPr>
              <w:t xml:space="preserve">ЕСС </w:t>
            </w:r>
            <w:r w:rsidR="00681AFF" w:rsidRPr="00AA5FF0">
              <w:rPr>
                <w:rFonts w:cs="Calibri"/>
                <w:lang w:val="sr-Cyrl-RS"/>
              </w:rPr>
              <w:t xml:space="preserve">1 </w:t>
            </w:r>
            <w:r w:rsidR="001A71BA" w:rsidRPr="00AA5FF0">
              <w:rPr>
                <w:rFonts w:cs="Calibri"/>
                <w:lang w:val="sr-Cyrl-RS"/>
              </w:rPr>
              <w:t xml:space="preserve">Процена и управљање еколошким и </w:t>
            </w:r>
            <w:r w:rsidR="00C908A0" w:rsidRPr="00AA5FF0">
              <w:rPr>
                <w:rFonts w:cs="Calibri"/>
                <w:lang w:val="sr-Cyrl-RS"/>
              </w:rPr>
              <w:t xml:space="preserve">социјалним </w:t>
            </w:r>
            <w:r w:rsidR="001A71BA" w:rsidRPr="00AA5FF0">
              <w:rPr>
                <w:rFonts w:cs="Calibri"/>
                <w:lang w:val="sr-Cyrl-RS"/>
              </w:rPr>
              <w:t>ризицима и утицајима</w:t>
            </w:r>
          </w:p>
        </w:tc>
        <w:tc>
          <w:tcPr>
            <w:tcW w:w="5512" w:type="dxa"/>
          </w:tcPr>
          <w:p w14:paraId="4027E9F7" w14:textId="15DBD50A" w:rsidR="001A71BA" w:rsidRPr="00AA5FF0" w:rsidRDefault="001A71BA" w:rsidP="00884A4B">
            <w:pPr>
              <w:pStyle w:val="Tabletext"/>
              <w:rPr>
                <w:lang w:val="sr-Cyrl-RS"/>
              </w:rPr>
            </w:pPr>
            <w:r w:rsidRPr="00AA5FF0">
              <w:rPr>
                <w:lang w:val="sr-Cyrl-RS"/>
              </w:rPr>
              <w:t xml:space="preserve">Процена и управљање еколошким и </w:t>
            </w:r>
            <w:r w:rsidR="00C908A0" w:rsidRPr="00AA5FF0">
              <w:rPr>
                <w:lang w:val="sr-Cyrl-RS"/>
              </w:rPr>
              <w:t xml:space="preserve">социјалним </w:t>
            </w:r>
            <w:r w:rsidRPr="00AA5FF0">
              <w:rPr>
                <w:lang w:val="sr-Cyrl-RS"/>
              </w:rPr>
              <w:t xml:space="preserve">ризицима и утицајима утврђује одговорности Зајмопримца за процену, управљање и праћење еколошких и друштвених ризика и утицаја повезаних са сваком фазом пројекта који Банка </w:t>
            </w:r>
            <w:r w:rsidR="00C908A0" w:rsidRPr="00AA5FF0">
              <w:rPr>
                <w:lang w:val="sr-Cyrl-RS"/>
              </w:rPr>
              <w:t>финансира</w:t>
            </w:r>
            <w:r w:rsidRPr="00AA5FF0">
              <w:rPr>
                <w:lang w:val="sr-Cyrl-RS"/>
              </w:rPr>
              <w:t>, како би се постигли резултати у складу са еколошким и социјалним стандардима.</w:t>
            </w:r>
          </w:p>
          <w:p w14:paraId="64CF8B87" w14:textId="55E40ED6" w:rsidR="00066203" w:rsidRPr="00AA5FF0" w:rsidRDefault="00C908A0" w:rsidP="00884A4B">
            <w:pPr>
              <w:pStyle w:val="Tabletext"/>
              <w:rPr>
                <w:lang w:val="sr-Cyrl-RS"/>
              </w:rPr>
            </w:pPr>
            <w:r w:rsidRPr="00AA5FF0">
              <w:rPr>
                <w:lang w:val="sr-Cyrl-RS"/>
              </w:rPr>
              <w:t xml:space="preserve">Носилац пројекта </w:t>
            </w:r>
            <w:r w:rsidR="00681AFF" w:rsidRPr="00AA5FF0">
              <w:rPr>
                <w:lang w:val="sr-Cyrl-RS"/>
              </w:rPr>
              <w:t xml:space="preserve">ће извршити еколошку и социјалну процену пројекта </w:t>
            </w:r>
            <w:r w:rsidRPr="00AA5FF0">
              <w:rPr>
                <w:lang w:val="sr-Cyrl-RS"/>
              </w:rPr>
              <w:t xml:space="preserve">предложеног </w:t>
            </w:r>
            <w:r w:rsidR="00681AFF" w:rsidRPr="00AA5FF0">
              <w:rPr>
                <w:lang w:val="sr-Cyrl-RS"/>
              </w:rPr>
              <w:t xml:space="preserve">за финансирање </w:t>
            </w:r>
            <w:r w:rsidRPr="00AA5FF0">
              <w:rPr>
                <w:lang w:val="sr-Cyrl-RS"/>
              </w:rPr>
              <w:t xml:space="preserve">од стране </w:t>
            </w:r>
            <w:r w:rsidR="00681AFF" w:rsidRPr="00AA5FF0">
              <w:rPr>
                <w:lang w:val="sr-Cyrl-RS"/>
              </w:rPr>
              <w:t xml:space="preserve">Банке како би </w:t>
            </w:r>
            <w:r w:rsidRPr="00AA5FF0">
              <w:rPr>
                <w:lang w:val="sr-Cyrl-RS"/>
              </w:rPr>
              <w:t>обезбедио</w:t>
            </w:r>
            <w:r w:rsidR="00681AFF" w:rsidRPr="00AA5FF0">
              <w:rPr>
                <w:lang w:val="sr-Cyrl-RS"/>
              </w:rPr>
              <w:t xml:space="preserve"> да </w:t>
            </w:r>
            <w:r w:rsidRPr="00AA5FF0">
              <w:rPr>
                <w:lang w:val="sr-Cyrl-RS"/>
              </w:rPr>
              <w:t xml:space="preserve">предложени </w:t>
            </w:r>
            <w:r w:rsidR="00681AFF" w:rsidRPr="00AA5FF0">
              <w:rPr>
                <w:lang w:val="sr-Cyrl-RS"/>
              </w:rPr>
              <w:t>пројек</w:t>
            </w:r>
            <w:r w:rsidRPr="00AA5FF0">
              <w:rPr>
                <w:lang w:val="sr-Cyrl-RS"/>
              </w:rPr>
              <w:t>а</w:t>
            </w:r>
            <w:r w:rsidR="00681AFF" w:rsidRPr="00AA5FF0">
              <w:rPr>
                <w:lang w:val="sr-Cyrl-RS"/>
              </w:rPr>
              <w:t>т</w:t>
            </w:r>
            <w:r w:rsidRPr="00AA5FF0">
              <w:rPr>
                <w:lang w:val="sr-Cyrl-RS"/>
              </w:rPr>
              <w:t xml:space="preserve"> буде</w:t>
            </w:r>
            <w:r w:rsidR="00681AFF" w:rsidRPr="00AA5FF0">
              <w:rPr>
                <w:lang w:val="sr-Cyrl-RS"/>
              </w:rPr>
              <w:t xml:space="preserve"> еколошки и друштвено </w:t>
            </w:r>
            <w:r w:rsidRPr="00AA5FF0">
              <w:rPr>
                <w:lang w:val="sr-Cyrl-RS"/>
              </w:rPr>
              <w:t xml:space="preserve">безбедан </w:t>
            </w:r>
            <w:r w:rsidR="00681AFF" w:rsidRPr="00AA5FF0">
              <w:rPr>
                <w:lang w:val="sr-Cyrl-RS"/>
              </w:rPr>
              <w:t xml:space="preserve">и одржив. Еколошка и социјална процена биће пропорционална ризицима и утицајима пројекта. </w:t>
            </w:r>
            <w:r w:rsidRPr="00AA5FF0">
              <w:rPr>
                <w:lang w:val="sr-Cyrl-RS"/>
              </w:rPr>
              <w:t>Њом ће се утицати на пројектовање,</w:t>
            </w:r>
            <w:r w:rsidR="00681AFF" w:rsidRPr="00AA5FF0">
              <w:rPr>
                <w:lang w:val="sr-Cyrl-RS"/>
              </w:rPr>
              <w:t xml:space="preserve"> и</w:t>
            </w:r>
            <w:r w:rsidRPr="00AA5FF0">
              <w:rPr>
                <w:lang w:val="sr-Cyrl-RS"/>
              </w:rPr>
              <w:t xml:space="preserve"> она ће се</w:t>
            </w:r>
            <w:r w:rsidR="00681AFF" w:rsidRPr="00AA5FF0">
              <w:rPr>
                <w:lang w:val="sr-Cyrl-RS"/>
              </w:rPr>
              <w:t xml:space="preserve"> користити за идентификацију мера и радњи за ублажавање утицаја и за побољшање </w:t>
            </w:r>
            <w:r w:rsidRPr="00AA5FF0">
              <w:rPr>
                <w:lang w:val="sr-Cyrl-RS"/>
              </w:rPr>
              <w:t xml:space="preserve">процеса </w:t>
            </w:r>
            <w:r w:rsidR="00681AFF" w:rsidRPr="00AA5FF0">
              <w:rPr>
                <w:lang w:val="sr-Cyrl-RS"/>
              </w:rPr>
              <w:t>доношења одлука.</w:t>
            </w:r>
          </w:p>
        </w:tc>
      </w:tr>
      <w:tr w:rsidR="00454E6C" w:rsidRPr="00AA5FF0" w14:paraId="410D270E" w14:textId="77777777" w:rsidTr="00B73673">
        <w:trPr>
          <w:jc w:val="center"/>
        </w:trPr>
        <w:tc>
          <w:tcPr>
            <w:tcW w:w="3844" w:type="dxa"/>
          </w:tcPr>
          <w:p w14:paraId="77D77314" w14:textId="23F04AB3" w:rsidR="00454E6C" w:rsidRPr="00AA5FF0" w:rsidRDefault="00C908A0" w:rsidP="00681AFF">
            <w:pPr>
              <w:pStyle w:val="Tabletext"/>
              <w:rPr>
                <w:rFonts w:cs="Calibri"/>
                <w:lang w:val="sr-Cyrl-RS"/>
              </w:rPr>
            </w:pPr>
            <w:r w:rsidRPr="00AA5FF0">
              <w:rPr>
                <w:lang w:val="sr-Cyrl-RS"/>
              </w:rPr>
              <w:t xml:space="preserve">ЕСС </w:t>
            </w:r>
            <w:r w:rsidR="00681AFF" w:rsidRPr="00AA5FF0">
              <w:rPr>
                <w:lang w:val="sr-Cyrl-RS"/>
              </w:rPr>
              <w:t>2 Рад и услови рада</w:t>
            </w:r>
          </w:p>
        </w:tc>
        <w:tc>
          <w:tcPr>
            <w:tcW w:w="5512" w:type="dxa"/>
          </w:tcPr>
          <w:p w14:paraId="73E2401D" w14:textId="65375436" w:rsidR="00681AFF" w:rsidRPr="00AA5FF0" w:rsidRDefault="00FF7AD4" w:rsidP="00681AFF">
            <w:pPr>
              <w:pStyle w:val="Tabletext"/>
              <w:rPr>
                <w:lang w:val="sr-Cyrl-RS"/>
              </w:rPr>
            </w:pPr>
            <w:r w:rsidRPr="00AA5FF0">
              <w:rPr>
                <w:lang w:val="sr-Cyrl-RS"/>
              </w:rPr>
              <w:t>Стандард</w:t>
            </w:r>
            <w:r w:rsidR="00681AFF" w:rsidRPr="00AA5FF0">
              <w:rPr>
                <w:lang w:val="sr-Cyrl-RS"/>
              </w:rPr>
              <w:t xml:space="preserve"> везан за рад и услове рада препознаје важност отварања радних места и стварања прихода у потрази за смањењем сиромаштва и инклузивним економским растом. </w:t>
            </w:r>
            <w:r w:rsidR="00C908A0" w:rsidRPr="00AA5FF0">
              <w:rPr>
                <w:lang w:val="sr-Cyrl-RS"/>
              </w:rPr>
              <w:t xml:space="preserve">Носилац пројекта </w:t>
            </w:r>
            <w:r w:rsidR="00681AFF" w:rsidRPr="00AA5FF0">
              <w:rPr>
                <w:lang w:val="sr-Cyrl-RS"/>
              </w:rPr>
              <w:t xml:space="preserve">може промовисати добре односе између радника и послодаваца и побољшати развојне предности пројекта тако што ће се </w:t>
            </w:r>
            <w:r w:rsidR="00C908A0" w:rsidRPr="00AA5FF0">
              <w:rPr>
                <w:lang w:val="sr-Cyrl-RS"/>
              </w:rPr>
              <w:t xml:space="preserve">односити према </w:t>
            </w:r>
            <w:r w:rsidR="00681AFF" w:rsidRPr="00AA5FF0">
              <w:rPr>
                <w:lang w:val="sr-Cyrl-RS"/>
              </w:rPr>
              <w:t>радницима у пројекту</w:t>
            </w:r>
            <w:r w:rsidR="00C908A0" w:rsidRPr="00AA5FF0">
              <w:rPr>
                <w:lang w:val="sr-Cyrl-RS"/>
              </w:rPr>
              <w:t xml:space="preserve"> са поштовањем</w:t>
            </w:r>
            <w:r w:rsidR="00681AFF" w:rsidRPr="00AA5FF0">
              <w:rPr>
                <w:lang w:val="sr-Cyrl-RS"/>
              </w:rPr>
              <w:t xml:space="preserve"> и обезбедити безбедне и здраве услове рада.</w:t>
            </w:r>
          </w:p>
          <w:p w14:paraId="1F66AD25" w14:textId="6207C864" w:rsidR="00454E6C" w:rsidRPr="00AA5FF0" w:rsidRDefault="00681AFF" w:rsidP="00681AFF">
            <w:pPr>
              <w:pStyle w:val="Tabletext"/>
              <w:rPr>
                <w:lang w:val="sr-Cyrl-RS"/>
              </w:rPr>
            </w:pPr>
            <w:r w:rsidRPr="00AA5FF0">
              <w:rPr>
                <w:lang w:val="sr-Cyrl-RS"/>
              </w:rPr>
              <w:t xml:space="preserve">Овај стандард се примењује на </w:t>
            </w:r>
            <w:r w:rsidR="00C908A0" w:rsidRPr="00AA5FF0">
              <w:rPr>
                <w:lang w:val="sr-Cyrl-RS"/>
              </w:rPr>
              <w:t xml:space="preserve">све </w:t>
            </w:r>
            <w:r w:rsidRPr="00AA5FF0">
              <w:rPr>
                <w:lang w:val="sr-Cyrl-RS"/>
              </w:rPr>
              <w:t xml:space="preserve">раднике на пројекту укључујући раднике са пуним радним временом, непотпуним радним временом, </w:t>
            </w:r>
            <w:r w:rsidR="00C908A0" w:rsidRPr="00AA5FF0">
              <w:rPr>
                <w:lang w:val="sr-Cyrl-RS"/>
              </w:rPr>
              <w:t xml:space="preserve">онима који обављају </w:t>
            </w:r>
            <w:r w:rsidRPr="00AA5FF0">
              <w:rPr>
                <w:lang w:val="sr-Cyrl-RS"/>
              </w:rPr>
              <w:t xml:space="preserve">привремене и повремене </w:t>
            </w:r>
            <w:r w:rsidR="00C908A0" w:rsidRPr="00AA5FF0">
              <w:rPr>
                <w:lang w:val="sr-Cyrl-RS"/>
              </w:rPr>
              <w:t>послове</w:t>
            </w:r>
            <w:r w:rsidRPr="00AA5FF0">
              <w:rPr>
                <w:lang w:val="sr-Cyrl-RS"/>
              </w:rPr>
              <w:t>, сезонске раднике и раднике мигранте. Главни циљеви овог стандарда су следећи: промовисање безбедности и здравља на раду; промовисање фер третмана, равноправност</w:t>
            </w:r>
            <w:r w:rsidR="00C908A0" w:rsidRPr="00AA5FF0">
              <w:rPr>
                <w:lang w:val="sr-Cyrl-RS"/>
              </w:rPr>
              <w:t>и</w:t>
            </w:r>
            <w:r w:rsidRPr="00AA5FF0">
              <w:rPr>
                <w:lang w:val="sr-Cyrl-RS"/>
              </w:rPr>
              <w:t xml:space="preserve"> и </w:t>
            </w:r>
            <w:r w:rsidR="00C908A0" w:rsidRPr="00AA5FF0">
              <w:rPr>
                <w:lang w:val="sr-Cyrl-RS"/>
              </w:rPr>
              <w:t xml:space="preserve">једнаких </w:t>
            </w:r>
            <w:r w:rsidRPr="00AA5FF0">
              <w:rPr>
                <w:lang w:val="sr-Cyrl-RS"/>
              </w:rPr>
              <w:t xml:space="preserve">могућности пројектних радника; да заштити раднике на пројекту, укључујући угрожене раднике као што су </w:t>
            </w:r>
            <w:r w:rsidR="00C908A0" w:rsidRPr="00AA5FF0">
              <w:rPr>
                <w:lang w:val="sr-Cyrl-RS"/>
              </w:rPr>
              <w:t xml:space="preserve">на пример </w:t>
            </w:r>
            <w:r w:rsidRPr="00AA5FF0">
              <w:rPr>
                <w:lang w:val="sr-Cyrl-RS"/>
              </w:rPr>
              <w:t xml:space="preserve">жене, особе са инвалидитетом, деца (радног узраста, у складу са овим ЕСС) и радници мигранти, радници по уговору, радници у заједници и радници </w:t>
            </w:r>
            <w:r w:rsidR="00C908A0" w:rsidRPr="00AA5FF0">
              <w:rPr>
                <w:lang w:val="sr-Cyrl-RS"/>
              </w:rPr>
              <w:t xml:space="preserve">у ланцу </w:t>
            </w:r>
            <w:r w:rsidRPr="00AA5FF0">
              <w:rPr>
                <w:lang w:val="sr-Cyrl-RS"/>
              </w:rPr>
              <w:t>примарног снабдевања, итд.</w:t>
            </w:r>
          </w:p>
        </w:tc>
      </w:tr>
      <w:tr w:rsidR="00454E6C" w:rsidRPr="00AA5FF0" w14:paraId="2B069427" w14:textId="77777777" w:rsidTr="00B73673">
        <w:trPr>
          <w:jc w:val="center"/>
        </w:trPr>
        <w:tc>
          <w:tcPr>
            <w:tcW w:w="3844" w:type="dxa"/>
          </w:tcPr>
          <w:p w14:paraId="30A009EC" w14:textId="7F6CCB45" w:rsidR="00454E6C" w:rsidRPr="00AA5FF0" w:rsidRDefault="00C908A0" w:rsidP="00681AFF">
            <w:pPr>
              <w:pStyle w:val="Tabletext"/>
              <w:rPr>
                <w:rFonts w:cs="Calibri"/>
                <w:lang w:val="sr-Cyrl-RS"/>
              </w:rPr>
            </w:pPr>
            <w:r w:rsidRPr="00AA5FF0">
              <w:rPr>
                <w:rFonts w:cs="Calibri"/>
                <w:lang w:val="sr-Cyrl-RS"/>
              </w:rPr>
              <w:t xml:space="preserve">ЕСС </w:t>
            </w:r>
            <w:r w:rsidR="00681AFF" w:rsidRPr="00AA5FF0">
              <w:rPr>
                <w:rFonts w:cs="Calibri"/>
                <w:lang w:val="sr-Cyrl-RS"/>
              </w:rPr>
              <w:t>4 Здравље и безбедност заједнице</w:t>
            </w:r>
          </w:p>
        </w:tc>
        <w:tc>
          <w:tcPr>
            <w:tcW w:w="5512" w:type="dxa"/>
          </w:tcPr>
          <w:p w14:paraId="1385DFE9" w14:textId="5F9F89B4" w:rsidR="00681AFF" w:rsidRPr="00AA5FF0" w:rsidRDefault="00681AFF" w:rsidP="00884A4B">
            <w:pPr>
              <w:pStyle w:val="Tabletext"/>
              <w:rPr>
                <w:lang w:val="sr-Cyrl-RS"/>
              </w:rPr>
            </w:pPr>
            <w:r w:rsidRPr="00AA5FF0">
              <w:rPr>
                <w:lang w:val="sr-Cyrl-RS"/>
              </w:rPr>
              <w:t>Главни циљеви овог стандарда су следећи: да предвиди и избегне штетне утицаје на здравље и безбедност заједница погођених пројектом током животног циклуса пројекта</w:t>
            </w:r>
            <w:r w:rsidR="00C908A0" w:rsidRPr="00AA5FF0">
              <w:rPr>
                <w:lang w:val="sr-Cyrl-RS"/>
              </w:rPr>
              <w:t>,</w:t>
            </w:r>
            <w:r w:rsidRPr="00AA5FF0">
              <w:rPr>
                <w:lang w:val="sr-Cyrl-RS"/>
              </w:rPr>
              <w:t xml:space="preserve"> и </w:t>
            </w:r>
            <w:r w:rsidR="00C908A0" w:rsidRPr="00AA5FF0">
              <w:rPr>
                <w:lang w:val="sr-Cyrl-RS"/>
              </w:rPr>
              <w:t>у рутинским и у ванредним</w:t>
            </w:r>
            <w:r w:rsidRPr="00AA5FF0">
              <w:rPr>
                <w:lang w:val="sr-Cyrl-RS"/>
              </w:rPr>
              <w:t xml:space="preserve"> околности</w:t>
            </w:r>
            <w:r w:rsidR="00C908A0" w:rsidRPr="00AA5FF0">
              <w:rPr>
                <w:lang w:val="sr-Cyrl-RS"/>
              </w:rPr>
              <w:t>ма</w:t>
            </w:r>
            <w:r w:rsidRPr="00AA5FF0">
              <w:rPr>
                <w:lang w:val="sr-Cyrl-RS"/>
              </w:rPr>
              <w:t xml:space="preserve">; да промовише квалитет и безбедност, као </w:t>
            </w:r>
            <w:r w:rsidRPr="00AA5FF0">
              <w:rPr>
                <w:lang w:val="sr-Cyrl-RS"/>
              </w:rPr>
              <w:lastRenderedPageBreak/>
              <w:t>и разматрања у вези са климатским променама, у пројектовању и изградњи инфраструктуре; да се избегне или сведе на минимум изложеност заједнице ризицима у вези са саобраћајем и безбедности на путевима, болестима и опасним материјалима</w:t>
            </w:r>
            <w:r w:rsidR="00C908A0" w:rsidRPr="00AA5FF0">
              <w:rPr>
                <w:lang w:val="sr-Cyrl-RS"/>
              </w:rPr>
              <w:t>,</w:t>
            </w:r>
            <w:r w:rsidRPr="00AA5FF0">
              <w:rPr>
                <w:lang w:val="sr-Cyrl-RS"/>
              </w:rPr>
              <w:t xml:space="preserve"> итд.</w:t>
            </w:r>
          </w:p>
          <w:p w14:paraId="06A9614E" w14:textId="79A50ECB" w:rsidR="00066203" w:rsidRPr="00AA5FF0" w:rsidRDefault="00681AFF" w:rsidP="00884A4B">
            <w:pPr>
              <w:pStyle w:val="Tabletext"/>
              <w:rPr>
                <w:lang w:val="sr-Cyrl-RS"/>
              </w:rPr>
            </w:pPr>
            <w:r w:rsidRPr="00AA5FF0">
              <w:rPr>
                <w:lang w:val="sr-Cyrl-RS"/>
              </w:rPr>
              <w:t>Овај стандард се бави здравственим и безбедносним ризицима и утицајима на заједнице погођене пројектом и одговарајућом одговорношћу Зајмопримца да избегне или сведе на минимум такве ризике и утицаје, са посебном пажњом на људе који, због својих околности, могу бити рањиви.</w:t>
            </w:r>
          </w:p>
        </w:tc>
      </w:tr>
      <w:tr w:rsidR="00454E6C" w:rsidRPr="00AA5FF0" w14:paraId="78FFED64" w14:textId="77777777" w:rsidTr="00B73673">
        <w:trPr>
          <w:jc w:val="center"/>
        </w:trPr>
        <w:tc>
          <w:tcPr>
            <w:tcW w:w="3844" w:type="dxa"/>
          </w:tcPr>
          <w:p w14:paraId="366E5317" w14:textId="38602FDF" w:rsidR="00454E6C" w:rsidRPr="00AA5FF0" w:rsidRDefault="00C908A0" w:rsidP="00681AFF">
            <w:pPr>
              <w:pStyle w:val="Tabletext"/>
              <w:rPr>
                <w:rFonts w:cs="Calibri"/>
                <w:lang w:val="sr-Cyrl-RS"/>
              </w:rPr>
            </w:pPr>
            <w:r w:rsidRPr="00AA5FF0">
              <w:rPr>
                <w:rFonts w:cs="Calibri"/>
                <w:lang w:val="sr-Cyrl-RS"/>
              </w:rPr>
              <w:lastRenderedPageBreak/>
              <w:t xml:space="preserve">ЕСС </w:t>
            </w:r>
            <w:r w:rsidR="00681AFF" w:rsidRPr="00AA5FF0">
              <w:rPr>
                <w:rFonts w:cs="Calibri"/>
                <w:lang w:val="sr-Cyrl-RS"/>
              </w:rPr>
              <w:t>5 Откуп земљишта, ограничења коришћења земљишта и недобровољно пресељење</w:t>
            </w:r>
          </w:p>
        </w:tc>
        <w:tc>
          <w:tcPr>
            <w:tcW w:w="5512" w:type="dxa"/>
          </w:tcPr>
          <w:p w14:paraId="417678AA" w14:textId="555A7F5D" w:rsidR="00C75624" w:rsidRPr="00AA5FF0" w:rsidRDefault="00DA4B8B" w:rsidP="00884A4B">
            <w:pPr>
              <w:pStyle w:val="Tabletext"/>
              <w:rPr>
                <w:b/>
                <w:bCs/>
                <w:lang w:val="sr-Cyrl-RS"/>
              </w:rPr>
            </w:pPr>
            <w:r w:rsidRPr="00AA5FF0">
              <w:rPr>
                <w:lang w:val="sr-Cyrl-RS"/>
              </w:rPr>
              <w:t>Циљеви овог стандарда су избегавање недобровољног пресељења или, када је то неизбежно,</w:t>
            </w:r>
            <w:r w:rsidR="009A092A" w:rsidRPr="00AA5FF0">
              <w:rPr>
                <w:lang w:val="sr-Cyrl-RS"/>
              </w:rPr>
              <w:t xml:space="preserve"> </w:t>
            </w:r>
            <w:r w:rsidRPr="00AA5FF0">
              <w:rPr>
                <w:lang w:val="sr-Cyrl-RS"/>
              </w:rPr>
              <w:t>свођење</w:t>
            </w:r>
            <w:r w:rsidR="009A092A" w:rsidRPr="00AA5FF0">
              <w:rPr>
                <w:lang w:val="sr-Cyrl-RS"/>
              </w:rPr>
              <w:t xml:space="preserve"> таквог пресељења</w:t>
            </w:r>
            <w:r w:rsidRPr="00AA5FF0">
              <w:rPr>
                <w:lang w:val="sr-Cyrl-RS"/>
              </w:rPr>
              <w:t xml:space="preserve"> на минимум</w:t>
            </w:r>
            <w:r w:rsidR="009A092A" w:rsidRPr="00AA5FF0">
              <w:rPr>
                <w:lang w:val="sr-Cyrl-RS"/>
              </w:rPr>
              <w:t>,</w:t>
            </w:r>
            <w:r w:rsidRPr="00AA5FF0">
              <w:rPr>
                <w:lang w:val="sr-Cyrl-RS"/>
              </w:rPr>
              <w:t xml:space="preserve"> </w:t>
            </w:r>
            <w:r w:rsidR="009A092A" w:rsidRPr="00AA5FF0">
              <w:rPr>
                <w:lang w:val="sr-Cyrl-RS"/>
              </w:rPr>
              <w:t>разматрањем</w:t>
            </w:r>
            <w:r w:rsidRPr="00AA5FF0">
              <w:rPr>
                <w:lang w:val="sr-Cyrl-RS"/>
              </w:rPr>
              <w:t xml:space="preserve"> </w:t>
            </w:r>
            <w:r w:rsidR="009A092A" w:rsidRPr="00AA5FF0">
              <w:rPr>
                <w:lang w:val="sr-Cyrl-RS"/>
              </w:rPr>
              <w:t xml:space="preserve">алтернативних </w:t>
            </w:r>
            <w:r w:rsidRPr="00AA5FF0">
              <w:rPr>
                <w:lang w:val="sr-Cyrl-RS"/>
              </w:rPr>
              <w:t>пројект</w:t>
            </w:r>
            <w:r w:rsidR="009A092A" w:rsidRPr="00AA5FF0">
              <w:rPr>
                <w:lang w:val="sr-Cyrl-RS"/>
              </w:rPr>
              <w:t>них решења</w:t>
            </w:r>
            <w:r w:rsidRPr="00AA5FF0">
              <w:rPr>
                <w:lang w:val="sr-Cyrl-RS"/>
              </w:rPr>
              <w:t xml:space="preserve">; да се избегне принудно исељење; да се ублаже неизбежни негативни друштвени и економски утицаји откупа земљишта или ограничења коришћења земљишта: (а) обезбеђивањем правовремене надокнаде за губитак имовине </w:t>
            </w:r>
            <w:r w:rsidR="008061D2" w:rsidRPr="00AA5FF0">
              <w:rPr>
                <w:lang w:val="sr-Cyrl-RS"/>
              </w:rPr>
              <w:t>у пуној заменској вредности</w:t>
            </w:r>
            <w:r w:rsidRPr="00AA5FF0">
              <w:rPr>
                <w:lang w:val="sr-Cyrl-RS"/>
              </w:rPr>
              <w:t xml:space="preserve"> и (б) пружањем помоћи расељеним лицима у њиховим напорима да побољшају, или барем обнове своје средства за живот и животни стандард, у реалном смислу, до нивоа пре расељавања или до нивоа пре почетка имплементације пројекта; побољшање услова живота сиромашних или угрожених лица која су физички расељена, кроз обезбеђивање адекватног смештаја, приступа услугама и објектима и </w:t>
            </w:r>
            <w:r w:rsidR="008061D2" w:rsidRPr="00AA5FF0">
              <w:rPr>
                <w:lang w:val="sr-Cyrl-RS"/>
              </w:rPr>
              <w:t xml:space="preserve">кроз обезбеђивање </w:t>
            </w:r>
            <w:r w:rsidRPr="00AA5FF0">
              <w:rPr>
                <w:lang w:val="sr-Cyrl-RS"/>
              </w:rPr>
              <w:t xml:space="preserve">сигурности поседа; </w:t>
            </w:r>
            <w:r w:rsidR="008061D2" w:rsidRPr="00AA5FF0">
              <w:rPr>
                <w:lang w:val="sr-Cyrl-RS"/>
              </w:rPr>
              <w:t>осмишљавање и</w:t>
            </w:r>
            <w:r w:rsidRPr="00AA5FF0">
              <w:rPr>
                <w:lang w:val="sr-Cyrl-RS"/>
              </w:rPr>
              <w:t xml:space="preserve"> </w:t>
            </w:r>
            <w:r w:rsidR="008061D2" w:rsidRPr="00AA5FF0">
              <w:rPr>
                <w:lang w:val="sr-Cyrl-RS"/>
              </w:rPr>
              <w:t xml:space="preserve">спровођење </w:t>
            </w:r>
            <w:r w:rsidRPr="00AA5FF0">
              <w:rPr>
                <w:lang w:val="sr-Cyrl-RS"/>
              </w:rPr>
              <w:t xml:space="preserve">пресељења као </w:t>
            </w:r>
            <w:r w:rsidR="008061D2" w:rsidRPr="00AA5FF0">
              <w:rPr>
                <w:lang w:val="sr-Cyrl-RS"/>
              </w:rPr>
              <w:t xml:space="preserve">програма </w:t>
            </w:r>
            <w:r w:rsidRPr="00AA5FF0">
              <w:rPr>
                <w:lang w:val="sr-Cyrl-RS"/>
              </w:rPr>
              <w:t xml:space="preserve">одрживог развоја, обезбеђујући довољне инвестиционе ресурсе како би се омогућило расељеним лицима да имају директну корист од пројекта, </w:t>
            </w:r>
            <w:r w:rsidR="008061D2" w:rsidRPr="00AA5FF0">
              <w:rPr>
                <w:lang w:val="sr-Cyrl-RS"/>
              </w:rPr>
              <w:t xml:space="preserve">у складу са природом </w:t>
            </w:r>
            <w:r w:rsidRPr="00AA5FF0">
              <w:rPr>
                <w:lang w:val="sr-Cyrl-RS"/>
              </w:rPr>
              <w:t xml:space="preserve">пројекта; како би се осигурало да се активности пресељења планирају и спроводе уз одговарајуће објављивање информација, </w:t>
            </w:r>
            <w:r w:rsidR="008061D2" w:rsidRPr="00AA5FF0">
              <w:rPr>
                <w:lang w:val="sr-Cyrl-RS"/>
              </w:rPr>
              <w:t xml:space="preserve">искрене </w:t>
            </w:r>
            <w:r w:rsidRPr="00AA5FF0">
              <w:rPr>
                <w:lang w:val="sr-Cyrl-RS"/>
              </w:rPr>
              <w:t xml:space="preserve">консултације и информисано учешће лица погођених пројектом. </w:t>
            </w:r>
            <w:r w:rsidR="008061D2" w:rsidRPr="00AA5FF0">
              <w:rPr>
                <w:b/>
                <w:bCs/>
                <w:lang w:val="sr-Cyrl-RS"/>
              </w:rPr>
              <w:t xml:space="preserve">Подкомпонента СРСМ </w:t>
            </w:r>
            <w:r w:rsidRPr="00AA5FF0">
              <w:rPr>
                <w:b/>
                <w:bCs/>
                <w:lang w:val="sr-Cyrl-RS"/>
              </w:rPr>
              <w:t xml:space="preserve">пројекта која је предмет </w:t>
            </w:r>
            <w:r w:rsidR="008061D2" w:rsidRPr="00AA5FF0">
              <w:rPr>
                <w:b/>
                <w:bCs/>
                <w:lang w:val="sr-Cyrl-RS"/>
              </w:rPr>
              <w:t>ове Ф</w:t>
            </w:r>
            <w:r w:rsidRPr="00AA5FF0">
              <w:rPr>
                <w:b/>
                <w:bCs/>
                <w:lang w:val="sr-Cyrl-RS"/>
              </w:rPr>
              <w:t xml:space="preserve">окусиране </w:t>
            </w:r>
            <w:r w:rsidR="008061D2" w:rsidRPr="00AA5FF0">
              <w:rPr>
                <w:b/>
                <w:bCs/>
                <w:lang w:val="sr-Cyrl-RS"/>
              </w:rPr>
              <w:t xml:space="preserve">СИА-e </w:t>
            </w:r>
            <w:r w:rsidRPr="00AA5FF0">
              <w:rPr>
                <w:b/>
                <w:bCs/>
                <w:lang w:val="sr-Cyrl-RS"/>
              </w:rPr>
              <w:t xml:space="preserve">не </w:t>
            </w:r>
            <w:r w:rsidR="008061D2" w:rsidRPr="00AA5FF0">
              <w:rPr>
                <w:b/>
                <w:bCs/>
                <w:lang w:val="sr-Cyrl-RS"/>
              </w:rPr>
              <w:t xml:space="preserve">изискује </w:t>
            </w:r>
            <w:r w:rsidRPr="00AA5FF0">
              <w:rPr>
                <w:b/>
                <w:bCs/>
                <w:lang w:val="sr-Cyrl-RS"/>
              </w:rPr>
              <w:t>куповину било каквог земљишта и неће изазвати никакво физичко ни економско расељавање, због чега ЕСС</w:t>
            </w:r>
            <w:r w:rsidR="008061D2" w:rsidRPr="00AA5FF0">
              <w:rPr>
                <w:b/>
                <w:bCs/>
                <w:lang w:val="sr-Cyrl-RS"/>
              </w:rPr>
              <w:t xml:space="preserve"> </w:t>
            </w:r>
            <w:r w:rsidRPr="00AA5FF0">
              <w:rPr>
                <w:b/>
                <w:bCs/>
                <w:lang w:val="sr-Cyrl-RS"/>
              </w:rPr>
              <w:t>5 НИЈЕ ПРИМЕНЉИВ.</w:t>
            </w:r>
          </w:p>
        </w:tc>
      </w:tr>
      <w:tr w:rsidR="00164D56" w:rsidRPr="00AA5FF0" w14:paraId="61597A2B" w14:textId="77777777" w:rsidTr="00B73673">
        <w:trPr>
          <w:jc w:val="center"/>
        </w:trPr>
        <w:tc>
          <w:tcPr>
            <w:tcW w:w="3844" w:type="dxa"/>
          </w:tcPr>
          <w:p w14:paraId="2AA36E52" w14:textId="026F88D6" w:rsidR="00164D56" w:rsidRPr="00AA5FF0" w:rsidRDefault="008061D2" w:rsidP="00884A4B">
            <w:pPr>
              <w:pStyle w:val="Tabletext"/>
              <w:rPr>
                <w:rFonts w:cs="Calibri"/>
                <w:lang w:val="sr-Cyrl-RS"/>
              </w:rPr>
            </w:pPr>
            <w:r w:rsidRPr="00AA5FF0">
              <w:rPr>
                <w:rFonts w:cs="Calibri"/>
                <w:lang w:val="sr-Cyrl-RS"/>
              </w:rPr>
              <w:t xml:space="preserve">ЕСС </w:t>
            </w:r>
            <w:r w:rsidR="00DA4B8B" w:rsidRPr="00AA5FF0">
              <w:rPr>
                <w:rFonts w:cs="Calibri"/>
                <w:lang w:val="sr-Cyrl-RS"/>
              </w:rPr>
              <w:t xml:space="preserve">10 </w:t>
            </w:r>
            <w:r w:rsidRPr="00AA5FF0">
              <w:rPr>
                <w:rFonts w:cs="Calibri"/>
                <w:lang w:val="sr-Cyrl-RS"/>
              </w:rPr>
              <w:t xml:space="preserve">Сарадња са заинтересованим </w:t>
            </w:r>
            <w:r w:rsidR="00DA4B8B" w:rsidRPr="00AA5FF0">
              <w:rPr>
                <w:rFonts w:cs="Calibri"/>
                <w:lang w:val="sr-Cyrl-RS"/>
              </w:rPr>
              <w:t>страна</w:t>
            </w:r>
            <w:r w:rsidRPr="00AA5FF0">
              <w:rPr>
                <w:rFonts w:cs="Calibri"/>
                <w:lang w:val="sr-Cyrl-RS"/>
              </w:rPr>
              <w:t>ма</w:t>
            </w:r>
            <w:r w:rsidR="00DA4B8B" w:rsidRPr="00AA5FF0">
              <w:rPr>
                <w:rFonts w:cs="Calibri"/>
                <w:lang w:val="sr-Cyrl-RS"/>
              </w:rPr>
              <w:t xml:space="preserve"> и објављивање информација</w:t>
            </w:r>
          </w:p>
        </w:tc>
        <w:tc>
          <w:tcPr>
            <w:tcW w:w="5512" w:type="dxa"/>
          </w:tcPr>
          <w:p w14:paraId="5ACC0E9D" w14:textId="0824F3F4" w:rsidR="00116804" w:rsidRPr="00AA5FF0" w:rsidRDefault="008061D2" w:rsidP="00884A4B">
            <w:pPr>
              <w:pStyle w:val="Tabletext"/>
              <w:rPr>
                <w:lang w:val="sr-Cyrl-RS"/>
              </w:rPr>
            </w:pPr>
            <w:r w:rsidRPr="00AA5FF0">
              <w:rPr>
                <w:lang w:val="sr-Cyrl-RS"/>
              </w:rPr>
              <w:t xml:space="preserve">Сарадња са заинтересованим </w:t>
            </w:r>
            <w:r w:rsidR="00DA4B8B" w:rsidRPr="00AA5FF0">
              <w:rPr>
                <w:lang w:val="sr-Cyrl-RS"/>
              </w:rPr>
              <w:t>страна</w:t>
            </w:r>
            <w:r w:rsidRPr="00AA5FF0">
              <w:rPr>
                <w:lang w:val="sr-Cyrl-RS"/>
              </w:rPr>
              <w:t>ма</w:t>
            </w:r>
            <w:r w:rsidR="00DA4B8B" w:rsidRPr="00AA5FF0">
              <w:rPr>
                <w:lang w:val="sr-Cyrl-RS"/>
              </w:rPr>
              <w:t xml:space="preserve"> је инклузиван процес који се спроводи током целог животног циклуса пројекта. Када је правилно </w:t>
            </w:r>
            <w:r w:rsidRPr="00AA5FF0">
              <w:rPr>
                <w:lang w:val="sr-Cyrl-RS"/>
              </w:rPr>
              <w:t xml:space="preserve">осмишљена </w:t>
            </w:r>
            <w:r w:rsidR="00DA4B8B" w:rsidRPr="00AA5FF0">
              <w:rPr>
                <w:lang w:val="sr-Cyrl-RS"/>
              </w:rPr>
              <w:t xml:space="preserve">и </w:t>
            </w:r>
            <w:r w:rsidR="00E20925" w:rsidRPr="00AA5FF0">
              <w:rPr>
                <w:lang w:val="sr-Cyrl-RS"/>
              </w:rPr>
              <w:t>спроведена</w:t>
            </w:r>
            <w:r w:rsidR="00DA4B8B" w:rsidRPr="00AA5FF0">
              <w:rPr>
                <w:lang w:val="sr-Cyrl-RS"/>
              </w:rPr>
              <w:t>,</w:t>
            </w:r>
            <w:r w:rsidR="00E20925" w:rsidRPr="00AA5FF0">
              <w:rPr>
                <w:lang w:val="sr-Cyrl-RS"/>
              </w:rPr>
              <w:t xml:space="preserve"> оваква сарадња</w:t>
            </w:r>
            <w:r w:rsidR="00DA4B8B" w:rsidRPr="00AA5FF0">
              <w:rPr>
                <w:lang w:val="sr-Cyrl-RS"/>
              </w:rPr>
              <w:t xml:space="preserve"> подржава развој јаких, конструктивних и одговорних односа који су важни за успешно управљање еколошким и друштвеним ризицима пројекта. </w:t>
            </w:r>
            <w:r w:rsidR="00E20925" w:rsidRPr="00AA5FF0">
              <w:rPr>
                <w:lang w:val="sr-Cyrl-RS"/>
              </w:rPr>
              <w:t xml:space="preserve">Сарадња са заинтересованим </w:t>
            </w:r>
            <w:r w:rsidR="00DA4B8B" w:rsidRPr="00AA5FF0">
              <w:rPr>
                <w:lang w:val="sr-Cyrl-RS"/>
              </w:rPr>
              <w:t>страна</w:t>
            </w:r>
            <w:r w:rsidR="00E20925" w:rsidRPr="00AA5FF0">
              <w:rPr>
                <w:lang w:val="sr-Cyrl-RS"/>
              </w:rPr>
              <w:t>ма</w:t>
            </w:r>
            <w:r w:rsidR="00DA4B8B" w:rsidRPr="00AA5FF0">
              <w:rPr>
                <w:lang w:val="sr-Cyrl-RS"/>
              </w:rPr>
              <w:t xml:space="preserve"> је </w:t>
            </w:r>
            <w:r w:rsidR="00E20925" w:rsidRPr="00AA5FF0">
              <w:rPr>
                <w:lang w:val="sr-Cyrl-RS"/>
              </w:rPr>
              <w:t xml:space="preserve">најефикаснија </w:t>
            </w:r>
            <w:r w:rsidR="00DA4B8B" w:rsidRPr="00AA5FF0">
              <w:rPr>
                <w:lang w:val="sr-Cyrl-RS"/>
              </w:rPr>
              <w:t>када се покрене у раној фази процеса развоја пројекта и саставни је део раних одлука о пројекту и процене, управљања и праћења еколошких и друштвених ризика и утицаја пројекта.</w:t>
            </w:r>
          </w:p>
        </w:tc>
      </w:tr>
    </w:tbl>
    <w:p w14:paraId="62756A87" w14:textId="77777777" w:rsidR="00454E6C" w:rsidRPr="00AA5FF0" w:rsidRDefault="00454E6C" w:rsidP="00C000F3">
      <w:pPr>
        <w:rPr>
          <w:lang w:val="sr-Cyrl-RS"/>
        </w:rPr>
      </w:pPr>
    </w:p>
    <w:p w14:paraId="56BB1B73" w14:textId="77777777" w:rsidR="00884A4B" w:rsidRPr="00AA5FF0" w:rsidRDefault="00884A4B" w:rsidP="00C000F3">
      <w:pPr>
        <w:rPr>
          <w:lang w:val="sr-Cyrl-RS"/>
        </w:rPr>
      </w:pPr>
    </w:p>
    <w:p w14:paraId="4D84A232" w14:textId="3D6E32D3" w:rsidR="00454E6C" w:rsidRPr="00AA5FF0" w:rsidRDefault="00DA4B8B" w:rsidP="00884A4B">
      <w:pPr>
        <w:pStyle w:val="Heading2"/>
        <w:rPr>
          <w:lang w:val="sr-Cyrl-RS"/>
        </w:rPr>
      </w:pPr>
      <w:bookmarkStart w:id="8" w:name="_Toc195083272"/>
      <w:r w:rsidRPr="00AA5FF0">
        <w:rPr>
          <w:lang w:val="sr-Cyrl-RS"/>
        </w:rPr>
        <w:t>Применљиви национални законски захтеви</w:t>
      </w:r>
      <w:bookmarkEnd w:id="8"/>
    </w:p>
    <w:p w14:paraId="744F3A3E" w14:textId="77777777" w:rsidR="00454E6C" w:rsidRPr="00AA5FF0" w:rsidRDefault="00454E6C" w:rsidP="00C000F3">
      <w:pPr>
        <w:rPr>
          <w:lang w:val="sr-Cyrl-RS"/>
        </w:rPr>
      </w:pPr>
    </w:p>
    <w:p w14:paraId="55EE0CA2" w14:textId="72F3A3EA" w:rsidR="00454E6C" w:rsidRPr="00AA5FF0" w:rsidRDefault="00DA4B8B" w:rsidP="00C000F3">
      <w:pPr>
        <w:rPr>
          <w:lang w:val="sr-Cyrl-RS"/>
        </w:rPr>
      </w:pPr>
      <w:r w:rsidRPr="00AA5FF0">
        <w:rPr>
          <w:lang w:val="sr-Cyrl-RS"/>
        </w:rPr>
        <w:t xml:space="preserve">Србија је земља кандидат за чланство у ЕУ од 2012. године. Од 2004. национално законодавство </w:t>
      </w:r>
      <w:r w:rsidR="00286A1E" w:rsidRPr="00AA5FF0">
        <w:rPr>
          <w:lang w:val="sr-Cyrl-RS"/>
        </w:rPr>
        <w:t xml:space="preserve">које се бави заштитом животне средине </w:t>
      </w:r>
      <w:r w:rsidRPr="00AA5FF0">
        <w:rPr>
          <w:lang w:val="sr-Cyrl-RS"/>
        </w:rPr>
        <w:t xml:space="preserve">је усклађено са захтевима ЕУ, а у великој мери су еколошки захтеви ЕУ </w:t>
      </w:r>
      <w:r w:rsidR="00E22BC2" w:rsidRPr="00AA5FF0">
        <w:rPr>
          <w:lang w:val="sr-Cyrl-RS"/>
        </w:rPr>
        <w:t>већ укључени</w:t>
      </w:r>
      <w:r w:rsidRPr="00AA5FF0">
        <w:rPr>
          <w:lang w:val="sr-Cyrl-RS"/>
        </w:rPr>
        <w:t xml:space="preserve"> у српско законодавство. Остал</w:t>
      </w:r>
      <w:r w:rsidR="00E22BC2" w:rsidRPr="00AA5FF0">
        <w:rPr>
          <w:lang w:val="sr-Cyrl-RS"/>
        </w:rPr>
        <w:t>и</w:t>
      </w:r>
      <w:r w:rsidRPr="00AA5FF0">
        <w:rPr>
          <w:lang w:val="sr-Cyrl-RS"/>
        </w:rPr>
        <w:t xml:space="preserve"> </w:t>
      </w:r>
      <w:r w:rsidR="00E22BC2" w:rsidRPr="00AA5FF0">
        <w:rPr>
          <w:lang w:val="sr-Cyrl-RS"/>
        </w:rPr>
        <w:t xml:space="preserve">релевантни национални </w:t>
      </w:r>
      <w:r w:rsidRPr="00AA5FF0">
        <w:rPr>
          <w:lang w:val="sr-Cyrl-RS"/>
        </w:rPr>
        <w:t>закон</w:t>
      </w:r>
      <w:r w:rsidR="00E22BC2" w:rsidRPr="00AA5FF0">
        <w:rPr>
          <w:lang w:val="sr-Cyrl-RS"/>
        </w:rPr>
        <w:t>и су</w:t>
      </w:r>
      <w:r w:rsidRPr="00AA5FF0">
        <w:rPr>
          <w:lang w:val="sr-Cyrl-RS"/>
        </w:rPr>
        <w:t xml:space="preserve"> такође у процесу усклађивања са захтевима ЕУ.</w:t>
      </w:r>
    </w:p>
    <w:p w14:paraId="5CA767CC" w14:textId="77777777" w:rsidR="00DA4B8B" w:rsidRPr="00AA5FF0" w:rsidRDefault="00DA4B8B" w:rsidP="00C000F3">
      <w:pPr>
        <w:rPr>
          <w:lang w:val="sr-Cyrl-RS"/>
        </w:rPr>
      </w:pPr>
    </w:p>
    <w:p w14:paraId="23D7131B" w14:textId="3488E101" w:rsidR="00454E6C" w:rsidRPr="00AA5FF0" w:rsidRDefault="00286A1E" w:rsidP="004511DA">
      <w:pPr>
        <w:pStyle w:val="Heading3"/>
        <w:rPr>
          <w:lang w:val="sr-Cyrl-RS"/>
        </w:rPr>
      </w:pPr>
      <w:r w:rsidRPr="00AA5FF0">
        <w:rPr>
          <w:lang w:val="sr-Cyrl-RS"/>
        </w:rPr>
        <w:lastRenderedPageBreak/>
        <w:t xml:space="preserve">Објављивање </w:t>
      </w:r>
      <w:r w:rsidR="00DA4B8B" w:rsidRPr="00AA5FF0">
        <w:rPr>
          <w:lang w:val="sr-Cyrl-RS"/>
        </w:rPr>
        <w:t>информација</w:t>
      </w:r>
    </w:p>
    <w:p w14:paraId="22C29D56" w14:textId="77777777" w:rsidR="00DA4B8B" w:rsidRPr="00AA5FF0" w:rsidRDefault="00DA4B8B" w:rsidP="00DA4B8B">
      <w:pPr>
        <w:rPr>
          <w:lang w:val="sr-Cyrl-RS"/>
        </w:rPr>
      </w:pPr>
    </w:p>
    <w:p w14:paraId="099F4B56" w14:textId="6303DFFC" w:rsidR="00454E6C" w:rsidRPr="00AA5FF0" w:rsidRDefault="00DA4B8B" w:rsidP="00C000F3">
      <w:pPr>
        <w:rPr>
          <w:lang w:val="sr-Cyrl-RS"/>
        </w:rPr>
      </w:pPr>
      <w:r w:rsidRPr="00AA5FF0">
        <w:rPr>
          <w:lang w:val="sr-Cyrl-RS"/>
        </w:rPr>
        <w:t>Српско законодавство гарантује грађанима право на информисање, односно да свако има право да буде тачно, потпуно и благовремено обавештен о питањима од јавног значаја. Ове одредбе садржане су у Уставу Републике Србије, као и у Закону о слободном приступу информацијама од јавног значаја.</w:t>
      </w:r>
    </w:p>
    <w:p w14:paraId="3383D15E" w14:textId="77777777" w:rsidR="00DA4B8B" w:rsidRPr="00AA5FF0" w:rsidRDefault="00DA4B8B" w:rsidP="00C000F3">
      <w:pPr>
        <w:rPr>
          <w:lang w:val="sr-Cyrl-RS"/>
        </w:rPr>
      </w:pPr>
    </w:p>
    <w:p w14:paraId="5F4DCCD0" w14:textId="7AF8E63D" w:rsidR="00454E6C" w:rsidRPr="00AA5FF0" w:rsidRDefault="00DA4B8B" w:rsidP="00C000F3">
      <w:pPr>
        <w:rPr>
          <w:lang w:val="sr-Cyrl-RS"/>
        </w:rPr>
      </w:pPr>
      <w:r w:rsidRPr="00AA5FF0">
        <w:rPr>
          <w:lang w:val="sr-Cyrl-RS"/>
        </w:rPr>
        <w:t xml:space="preserve">Закон о планирању и изградњи Републике Србије регулише израду и доношење просторних и урбанистичких планова у </w:t>
      </w:r>
      <w:r w:rsidR="00286A1E" w:rsidRPr="00AA5FF0">
        <w:rPr>
          <w:lang w:val="sr-Cyrl-RS"/>
        </w:rPr>
        <w:t xml:space="preserve">Републици </w:t>
      </w:r>
      <w:r w:rsidRPr="00AA5FF0">
        <w:rPr>
          <w:lang w:val="sr-Cyrl-RS"/>
        </w:rPr>
        <w:t>Србији, који су предмет јавног објављивања и консултација. Ово је детаљније описано у Правилнику о садржају, начину и поступку израде планске документације.</w:t>
      </w:r>
    </w:p>
    <w:p w14:paraId="40AE4828" w14:textId="77777777" w:rsidR="00DA4B8B" w:rsidRPr="00AA5FF0" w:rsidRDefault="00DA4B8B" w:rsidP="00C000F3">
      <w:pPr>
        <w:rPr>
          <w:lang w:val="sr-Cyrl-RS"/>
        </w:rPr>
      </w:pPr>
    </w:p>
    <w:p w14:paraId="7D3DFEEB" w14:textId="09458BD4" w:rsidR="00454E6C" w:rsidRPr="00AA5FF0" w:rsidRDefault="00DA4B8B" w:rsidP="00C000F3">
      <w:pPr>
        <w:rPr>
          <w:lang w:val="sr-Cyrl-RS"/>
        </w:rPr>
      </w:pPr>
      <w:r w:rsidRPr="00AA5FF0">
        <w:rPr>
          <w:lang w:val="sr-Cyrl-RS"/>
        </w:rPr>
        <w:t xml:space="preserve">Закони и подзаконски акти </w:t>
      </w:r>
      <w:r w:rsidR="00286A1E" w:rsidRPr="00AA5FF0">
        <w:rPr>
          <w:lang w:val="sr-Cyrl-RS"/>
        </w:rPr>
        <w:t xml:space="preserve">Републике </w:t>
      </w:r>
      <w:r w:rsidRPr="00AA5FF0">
        <w:rPr>
          <w:lang w:val="sr-Cyrl-RS"/>
        </w:rPr>
        <w:t xml:space="preserve">Србије у области заштите животне средине, укључујући и главни закон о заштити животне средине, захтевају да јавност буде информисана и укључена у све </w:t>
      </w:r>
      <w:r w:rsidR="00286A1E" w:rsidRPr="00AA5FF0">
        <w:rPr>
          <w:lang w:val="sr-Cyrl-RS"/>
        </w:rPr>
        <w:t xml:space="preserve">активности </w:t>
      </w:r>
      <w:r w:rsidRPr="00AA5FF0">
        <w:rPr>
          <w:lang w:val="sr-Cyrl-RS"/>
        </w:rPr>
        <w:t xml:space="preserve">које се тичу </w:t>
      </w:r>
      <w:r w:rsidR="00395E9C" w:rsidRPr="00AA5FF0">
        <w:rPr>
          <w:lang w:val="sr-Cyrl-RS"/>
        </w:rPr>
        <w:t xml:space="preserve">заштите </w:t>
      </w:r>
      <w:r w:rsidRPr="00AA5FF0">
        <w:rPr>
          <w:lang w:val="sr-Cyrl-RS"/>
        </w:rPr>
        <w:t xml:space="preserve">животне средине. Процедуре јавног објављивања и консултација организују се у вези са израдом процене утицаја пројекта на животну средину у складу са </w:t>
      </w:r>
      <w:r w:rsidR="00395E9C" w:rsidRPr="00AA5FF0">
        <w:rPr>
          <w:lang w:val="sr-Cyrl-RS"/>
        </w:rPr>
        <w:t xml:space="preserve">Правилником о поступку јавног увида, </w:t>
      </w:r>
      <w:r w:rsidRPr="00AA5FF0">
        <w:rPr>
          <w:lang w:val="sr-Cyrl-RS"/>
        </w:rPr>
        <w:t>презентациј</w:t>
      </w:r>
      <w:r w:rsidR="00395E9C" w:rsidRPr="00AA5FF0">
        <w:rPr>
          <w:lang w:val="sr-Cyrl-RS"/>
        </w:rPr>
        <w:t>и</w:t>
      </w:r>
      <w:r w:rsidRPr="00AA5FF0">
        <w:rPr>
          <w:lang w:val="sr-Cyrl-RS"/>
        </w:rPr>
        <w:t xml:space="preserve"> и јавн</w:t>
      </w:r>
      <w:r w:rsidR="00395E9C" w:rsidRPr="00AA5FF0">
        <w:rPr>
          <w:lang w:val="sr-Cyrl-RS"/>
        </w:rPr>
        <w:t>ој расправи</w:t>
      </w:r>
      <w:r w:rsidRPr="00AA5FF0">
        <w:rPr>
          <w:lang w:val="sr-Cyrl-RS"/>
        </w:rPr>
        <w:t xml:space="preserve"> </w:t>
      </w:r>
      <w:r w:rsidR="00395E9C" w:rsidRPr="00AA5FF0">
        <w:rPr>
          <w:lang w:val="sr-Cyrl-RS"/>
        </w:rPr>
        <w:t>о студији о</w:t>
      </w:r>
      <w:r w:rsidRPr="00AA5FF0">
        <w:rPr>
          <w:lang w:val="sr-Cyrl-RS"/>
        </w:rPr>
        <w:t xml:space="preserve"> </w:t>
      </w:r>
      <w:r w:rsidR="00395E9C" w:rsidRPr="00AA5FF0">
        <w:rPr>
          <w:lang w:val="sr-Cyrl-RS"/>
        </w:rPr>
        <w:t xml:space="preserve">процени </w:t>
      </w:r>
      <w:r w:rsidRPr="00AA5FF0">
        <w:rPr>
          <w:lang w:val="sr-Cyrl-RS"/>
        </w:rPr>
        <w:t>утицаја на животну средину.</w:t>
      </w:r>
    </w:p>
    <w:p w14:paraId="7544184E" w14:textId="77777777" w:rsidR="00DA4B8B" w:rsidRPr="00AA5FF0" w:rsidRDefault="00DA4B8B" w:rsidP="00C000F3">
      <w:pPr>
        <w:rPr>
          <w:lang w:val="sr-Cyrl-RS"/>
        </w:rPr>
      </w:pPr>
    </w:p>
    <w:p w14:paraId="4E698165" w14:textId="4C11FDDC" w:rsidR="00454E6C" w:rsidRPr="00AA5FF0" w:rsidRDefault="00DA4B8B" w:rsidP="00C000F3">
      <w:pPr>
        <w:rPr>
          <w:lang w:val="sr-Cyrl-RS"/>
        </w:rPr>
      </w:pPr>
      <w:r w:rsidRPr="00AA5FF0">
        <w:rPr>
          <w:lang w:val="sr-Cyrl-RS"/>
        </w:rPr>
        <w:t xml:space="preserve">Главни потребни кораци у процесу </w:t>
      </w:r>
      <w:r w:rsidR="00395E9C" w:rsidRPr="00AA5FF0">
        <w:rPr>
          <w:lang w:val="sr-Cyrl-RS"/>
        </w:rPr>
        <w:t xml:space="preserve">објављивања </w:t>
      </w:r>
      <w:r w:rsidRPr="00AA5FF0">
        <w:rPr>
          <w:lang w:val="sr-Cyrl-RS"/>
        </w:rPr>
        <w:t xml:space="preserve">и </w:t>
      </w:r>
      <w:r w:rsidR="00395E9C" w:rsidRPr="00AA5FF0">
        <w:rPr>
          <w:lang w:val="sr-Cyrl-RS"/>
        </w:rPr>
        <w:t xml:space="preserve">организовања </w:t>
      </w:r>
      <w:r w:rsidRPr="00AA5FF0">
        <w:rPr>
          <w:lang w:val="sr-Cyrl-RS"/>
        </w:rPr>
        <w:t>консултација за горе наведене планове и пројекте су</w:t>
      </w:r>
      <w:r w:rsidR="00454E6C" w:rsidRPr="00AA5FF0">
        <w:rPr>
          <w:lang w:val="sr-Cyrl-RS"/>
        </w:rPr>
        <w:t>:</w:t>
      </w:r>
    </w:p>
    <w:p w14:paraId="77FBDEF4" w14:textId="6944C373" w:rsidR="005E3693" w:rsidRPr="00AA5FF0" w:rsidRDefault="005E3693" w:rsidP="00C000F3">
      <w:pPr>
        <w:pStyle w:val="ListParagraph"/>
        <w:numPr>
          <w:ilvl w:val="0"/>
          <w:numId w:val="38"/>
        </w:numPr>
        <w:rPr>
          <w:lang w:val="sr-Cyrl-RS"/>
        </w:rPr>
      </w:pPr>
      <w:r w:rsidRPr="00AA5FF0">
        <w:rPr>
          <w:lang w:val="sr-Cyrl-RS"/>
        </w:rPr>
        <w:t>Информисање јавности путем медија о детаљима објављивања нацрта плана/документа (тј. где су електронска верзија и штампан</w:t>
      </w:r>
      <w:r w:rsidR="002D5DC2" w:rsidRPr="00AA5FF0">
        <w:rPr>
          <w:lang w:val="sr-Cyrl-RS"/>
        </w:rPr>
        <w:t>и</w:t>
      </w:r>
      <w:r w:rsidRPr="00AA5FF0">
        <w:rPr>
          <w:lang w:val="sr-Cyrl-RS"/>
        </w:rPr>
        <w:t xml:space="preserve"> </w:t>
      </w:r>
      <w:r w:rsidR="002D5DC2" w:rsidRPr="00AA5FF0">
        <w:rPr>
          <w:lang w:val="sr-Cyrl-RS"/>
        </w:rPr>
        <w:t>примерци</w:t>
      </w:r>
      <w:r w:rsidRPr="00AA5FF0">
        <w:rPr>
          <w:lang w:val="sr-Cyrl-RS"/>
        </w:rPr>
        <w:t xml:space="preserve"> доступни за преглед, датуми и време када се штампана </w:t>
      </w:r>
      <w:r w:rsidR="002D5DC2" w:rsidRPr="00AA5FF0">
        <w:rPr>
          <w:lang w:val="sr-Cyrl-RS"/>
        </w:rPr>
        <w:t>верзија</w:t>
      </w:r>
      <w:r w:rsidRPr="00AA5FF0">
        <w:rPr>
          <w:lang w:val="sr-Cyrl-RS"/>
        </w:rPr>
        <w:t xml:space="preserve"> може прегледати, датуми када </w:t>
      </w:r>
      <w:r w:rsidR="00195A85" w:rsidRPr="00AA5FF0">
        <w:rPr>
          <w:lang w:val="sr-Cyrl-RS"/>
        </w:rPr>
        <w:t>се могу добити</w:t>
      </w:r>
      <w:r w:rsidRPr="00AA5FF0">
        <w:rPr>
          <w:lang w:val="sr-Cyrl-RS"/>
        </w:rPr>
        <w:t xml:space="preserve"> одговор</w:t>
      </w:r>
      <w:r w:rsidR="00195A85" w:rsidRPr="00AA5FF0">
        <w:rPr>
          <w:lang w:val="sr-Cyrl-RS"/>
        </w:rPr>
        <w:t xml:space="preserve">и </w:t>
      </w:r>
      <w:r w:rsidRPr="00AA5FF0">
        <w:rPr>
          <w:lang w:val="sr-Cyrl-RS"/>
        </w:rPr>
        <w:t xml:space="preserve">на питања) и позивање грађана/организација да доставе коментаре и/или присуствују јавном састанку/седници током периода </w:t>
      </w:r>
      <w:r w:rsidR="001B621A" w:rsidRPr="00AA5FF0">
        <w:rPr>
          <w:lang w:val="sr-Cyrl-RS"/>
        </w:rPr>
        <w:t>јавног увида</w:t>
      </w:r>
      <w:r w:rsidRPr="00AA5FF0">
        <w:rPr>
          <w:lang w:val="sr-Cyrl-RS"/>
        </w:rPr>
        <w:t>. Грађани могу тражити да се на њихове коментаре одговори писмено;</w:t>
      </w:r>
    </w:p>
    <w:p w14:paraId="50178475" w14:textId="5912224C" w:rsidR="00454E6C" w:rsidRPr="00AA5FF0" w:rsidRDefault="004D2E75" w:rsidP="00C000F3">
      <w:pPr>
        <w:pStyle w:val="ListParagraph"/>
        <w:numPr>
          <w:ilvl w:val="0"/>
          <w:numId w:val="38"/>
        </w:numPr>
        <w:rPr>
          <w:lang w:val="sr-Cyrl-RS"/>
        </w:rPr>
      </w:pPr>
      <w:r w:rsidRPr="00AA5FF0">
        <w:rPr>
          <w:lang w:val="sr-Cyrl-RS"/>
        </w:rPr>
        <w:t>Организовање јавног састанка/седнице ради постављања додатних питања и представљања/разраде достављених коментара (обично у згради општине или на другом одговарајућем месту</w:t>
      </w:r>
      <w:r w:rsidR="001B621A" w:rsidRPr="00AA5FF0">
        <w:rPr>
          <w:lang w:val="sr-Cyrl-RS"/>
        </w:rPr>
        <w:t xml:space="preserve"> у локалној заједници</w:t>
      </w:r>
      <w:r w:rsidRPr="00AA5FF0">
        <w:rPr>
          <w:lang w:val="sr-Cyrl-RS"/>
        </w:rPr>
        <w:t xml:space="preserve">) током периода </w:t>
      </w:r>
      <w:r w:rsidR="001B621A" w:rsidRPr="00AA5FF0">
        <w:rPr>
          <w:lang w:val="sr-Cyrl-RS"/>
        </w:rPr>
        <w:t>јавног увида</w:t>
      </w:r>
      <w:r w:rsidRPr="00AA5FF0">
        <w:rPr>
          <w:lang w:val="sr-Cyrl-RS"/>
        </w:rPr>
        <w:t>;</w:t>
      </w:r>
    </w:p>
    <w:p w14:paraId="4BF87164" w14:textId="0D0460AF" w:rsidR="004D2E75" w:rsidRPr="00AA5FF0" w:rsidRDefault="004D2E75" w:rsidP="00C000F3">
      <w:pPr>
        <w:pStyle w:val="ListParagraph"/>
        <w:numPr>
          <w:ilvl w:val="0"/>
          <w:numId w:val="38"/>
        </w:numPr>
        <w:rPr>
          <w:lang w:val="sr-Cyrl-RS"/>
        </w:rPr>
      </w:pPr>
      <w:r w:rsidRPr="00AA5FF0">
        <w:rPr>
          <w:lang w:val="sr-Cyrl-RS"/>
        </w:rPr>
        <w:t>Обрада коментара добијених од свих заинтересованих страна и ревизија нацрта плана/документа</w:t>
      </w:r>
      <w:r w:rsidR="001B621A" w:rsidRPr="00AA5FF0">
        <w:rPr>
          <w:lang w:val="sr-Cyrl-RS"/>
        </w:rPr>
        <w:t xml:space="preserve"> у складу са коментарима</w:t>
      </w:r>
      <w:r w:rsidRPr="00AA5FF0">
        <w:rPr>
          <w:lang w:val="sr-Cyrl-RS"/>
        </w:rPr>
        <w:t>, као и припрема извештаја који ће образложити зашто одређени коментари нису усвојени; у случају значајних измена плана/документа, ревидирани нацрт се може поново објавити ради још једног круга коментара;</w:t>
      </w:r>
    </w:p>
    <w:p w14:paraId="10E253AA" w14:textId="7BFDC734" w:rsidR="004D2E75" w:rsidRPr="00AA5FF0" w:rsidRDefault="004D2E75" w:rsidP="002D5DC2">
      <w:pPr>
        <w:pStyle w:val="ListParagraph"/>
        <w:numPr>
          <w:ilvl w:val="0"/>
          <w:numId w:val="38"/>
        </w:numPr>
        <w:rPr>
          <w:lang w:val="sr-Cyrl-RS"/>
        </w:rPr>
      </w:pPr>
      <w:r w:rsidRPr="00AA5FF0">
        <w:rPr>
          <w:lang w:val="sr-Cyrl-RS"/>
        </w:rPr>
        <w:t xml:space="preserve">Подношење ревидираног нацрта плана/документа и извештаја релевантним органима који процењују да ли су коментари на </w:t>
      </w:r>
      <w:r w:rsidR="001B621A" w:rsidRPr="00AA5FF0">
        <w:rPr>
          <w:lang w:val="sr-Cyrl-RS"/>
        </w:rPr>
        <w:t xml:space="preserve">одговарајући </w:t>
      </w:r>
      <w:r w:rsidRPr="00AA5FF0">
        <w:rPr>
          <w:lang w:val="sr-Cyrl-RS"/>
        </w:rPr>
        <w:t xml:space="preserve">начин размотрени и </w:t>
      </w:r>
      <w:r w:rsidR="002D5DC2" w:rsidRPr="00AA5FF0">
        <w:rPr>
          <w:lang w:val="sr-Cyrl-RS"/>
        </w:rPr>
        <w:t>обрађени</w:t>
      </w:r>
      <w:r w:rsidRPr="00AA5FF0">
        <w:rPr>
          <w:lang w:val="sr-Cyrl-RS"/>
        </w:rPr>
        <w:t>.</w:t>
      </w:r>
    </w:p>
    <w:p w14:paraId="13C82D10" w14:textId="7D7FFFBC" w:rsidR="00454E6C" w:rsidRPr="00AA5FF0" w:rsidRDefault="004D2E75" w:rsidP="00C000F3">
      <w:pPr>
        <w:pStyle w:val="ListParagraph"/>
        <w:numPr>
          <w:ilvl w:val="0"/>
          <w:numId w:val="38"/>
        </w:numPr>
        <w:rPr>
          <w:lang w:val="sr-Cyrl-RS"/>
        </w:rPr>
      </w:pPr>
      <w:r w:rsidRPr="00AA5FF0">
        <w:rPr>
          <w:lang w:val="sr-Cyrl-RS"/>
        </w:rPr>
        <w:t>Усвајање коначног плана/документа од стране надлежних органа и његово објављивање.</w:t>
      </w:r>
    </w:p>
    <w:p w14:paraId="497536EA" w14:textId="77777777" w:rsidR="002D5DC2" w:rsidRPr="00AA5FF0" w:rsidRDefault="002D5DC2" w:rsidP="00C000F3">
      <w:pPr>
        <w:rPr>
          <w:lang w:val="sr-Cyrl-RS"/>
        </w:rPr>
      </w:pPr>
    </w:p>
    <w:p w14:paraId="22311603" w14:textId="51D0077B" w:rsidR="00454E6C" w:rsidRPr="00AA5FF0" w:rsidRDefault="004D2E75" w:rsidP="00C000F3">
      <w:pPr>
        <w:rPr>
          <w:lang w:val="sr-Cyrl-RS"/>
        </w:rPr>
      </w:pPr>
      <w:r w:rsidRPr="00AA5FF0">
        <w:rPr>
          <w:lang w:val="sr-Cyrl-RS"/>
        </w:rPr>
        <w:t xml:space="preserve">За све просторно-урбанистичке документе такође постоји обавеза да се организује процес раног јавног </w:t>
      </w:r>
      <w:r w:rsidR="001B621A" w:rsidRPr="00AA5FF0">
        <w:rPr>
          <w:lang w:val="sr-Cyrl-RS"/>
        </w:rPr>
        <w:t>увида</w:t>
      </w:r>
      <w:r w:rsidRPr="00AA5FF0">
        <w:rPr>
          <w:lang w:val="sr-Cyrl-RS"/>
        </w:rPr>
        <w:t>, пре израде нацрта плана, ради добијања почетних коментара и сугестија које треба узети у обзир при изради нацрта.</w:t>
      </w:r>
    </w:p>
    <w:p w14:paraId="401ED736" w14:textId="77777777" w:rsidR="004D2E75" w:rsidRPr="00AA5FF0" w:rsidRDefault="004D2E75" w:rsidP="00C000F3">
      <w:pPr>
        <w:rPr>
          <w:lang w:val="sr-Cyrl-RS"/>
        </w:rPr>
      </w:pPr>
    </w:p>
    <w:p w14:paraId="6266DF92" w14:textId="23CBD38C" w:rsidR="00454E6C" w:rsidRPr="00AA5FF0" w:rsidRDefault="004D2E75" w:rsidP="004511DA">
      <w:pPr>
        <w:pStyle w:val="Heading3"/>
        <w:rPr>
          <w:lang w:val="sr-Cyrl-RS"/>
        </w:rPr>
      </w:pPr>
      <w:r w:rsidRPr="00AA5FF0">
        <w:rPr>
          <w:lang w:val="sr-Cyrl-RS"/>
        </w:rPr>
        <w:t>Рад и услови рада</w:t>
      </w:r>
    </w:p>
    <w:p w14:paraId="791C145C" w14:textId="77777777" w:rsidR="004D2E75" w:rsidRPr="00AA5FF0" w:rsidRDefault="004D2E75" w:rsidP="004D2E75">
      <w:pPr>
        <w:rPr>
          <w:lang w:val="sr-Cyrl-RS"/>
        </w:rPr>
      </w:pPr>
    </w:p>
    <w:p w14:paraId="36CA1BA6" w14:textId="34BBE19C" w:rsidR="00454E6C" w:rsidRPr="00AA5FF0" w:rsidRDefault="004D2E75" w:rsidP="00C000F3">
      <w:pPr>
        <w:rPr>
          <w:lang w:val="sr-Cyrl-RS"/>
        </w:rPr>
      </w:pPr>
      <w:r w:rsidRPr="00AA5FF0">
        <w:rPr>
          <w:lang w:val="sr-Cyrl-RS"/>
        </w:rPr>
        <w:t xml:space="preserve">Србија је била држава чланица Међународне организације рада </w:t>
      </w:r>
      <w:r w:rsidR="001B621A" w:rsidRPr="00AA5FF0">
        <w:rPr>
          <w:lang w:val="sr-Cyrl-RS"/>
        </w:rPr>
        <w:t xml:space="preserve">у периоду </w:t>
      </w:r>
      <w:r w:rsidRPr="00AA5FF0">
        <w:rPr>
          <w:lang w:val="sr-Cyrl-RS"/>
        </w:rPr>
        <w:t xml:space="preserve">између 1919. и 1992. године, а чланство је поново започела 2000. године. Држава је ратификовала 77 међународних </w:t>
      </w:r>
      <w:r w:rsidRPr="00AA5FF0">
        <w:rPr>
          <w:lang w:val="sr-Cyrl-RS"/>
        </w:rPr>
        <w:lastRenderedPageBreak/>
        <w:t>стандарда рада (</w:t>
      </w:r>
      <w:r w:rsidR="001B621A" w:rsidRPr="00AA5FF0">
        <w:rPr>
          <w:lang w:val="sr-Cyrl-RS"/>
        </w:rPr>
        <w:t>к</w:t>
      </w:r>
      <w:r w:rsidRPr="00AA5FF0">
        <w:rPr>
          <w:lang w:val="sr-Cyrl-RS"/>
        </w:rPr>
        <w:t>онвенција) Међународне организације рада, од којих су 62 на снази, укључујући осам основних конвенција.</w:t>
      </w:r>
    </w:p>
    <w:p w14:paraId="4D14A9E8" w14:textId="77777777" w:rsidR="004D2E75" w:rsidRPr="00AA5FF0" w:rsidRDefault="004D2E75" w:rsidP="00C000F3">
      <w:pPr>
        <w:rPr>
          <w:lang w:val="sr-Cyrl-RS"/>
        </w:rPr>
      </w:pPr>
    </w:p>
    <w:p w14:paraId="7179DCAE" w14:textId="337E0B48" w:rsidR="00454E6C" w:rsidRPr="00AA5FF0" w:rsidRDefault="004D2E75" w:rsidP="00C000F3">
      <w:pPr>
        <w:rPr>
          <w:lang w:val="sr-Cyrl-RS"/>
        </w:rPr>
      </w:pPr>
      <w:r w:rsidRPr="00AA5FF0">
        <w:rPr>
          <w:lang w:val="sr-Cyrl-RS"/>
        </w:rPr>
        <w:t>Управљање радом и људским ресурсима у Србији је првенствено регулисано Законом о раду Републике Србије. Поштовање закона о раду прати Инспекторат за рад Министарства рада и социјалне политике Републике Србије.</w:t>
      </w:r>
    </w:p>
    <w:p w14:paraId="26AC1B54" w14:textId="77777777" w:rsidR="004D2E75" w:rsidRPr="00AA5FF0" w:rsidRDefault="004D2E75" w:rsidP="00C000F3">
      <w:pPr>
        <w:rPr>
          <w:lang w:val="sr-Cyrl-RS"/>
        </w:rPr>
      </w:pPr>
    </w:p>
    <w:p w14:paraId="23C13A7A" w14:textId="6A52DEB1" w:rsidR="004D2E75" w:rsidRPr="00AA5FF0" w:rsidRDefault="004D2E75" w:rsidP="00C000F3">
      <w:pPr>
        <w:rPr>
          <w:lang w:val="sr-Cyrl-RS"/>
        </w:rPr>
      </w:pPr>
      <w:r w:rsidRPr="00AA5FF0">
        <w:rPr>
          <w:lang w:val="sr-Cyrl-RS"/>
        </w:rPr>
        <w:t>Остали важећи закони укључују</w:t>
      </w:r>
    </w:p>
    <w:p w14:paraId="763810D7" w14:textId="2C3B93C0" w:rsidR="00454E6C" w:rsidRPr="00AA5FF0" w:rsidRDefault="004D2E75" w:rsidP="00C000F3">
      <w:pPr>
        <w:pStyle w:val="ListParagraph"/>
        <w:rPr>
          <w:lang w:val="sr-Cyrl-RS"/>
        </w:rPr>
      </w:pPr>
      <w:r w:rsidRPr="00AA5FF0">
        <w:rPr>
          <w:lang w:val="sr-Cyrl-RS"/>
        </w:rPr>
        <w:t>Закон о мирном решавању радних спорова</w:t>
      </w:r>
      <w:r w:rsidRPr="00AA5FF0">
        <w:rPr>
          <w:rStyle w:val="FootnoteReference"/>
          <w:sz w:val="22"/>
          <w:szCs w:val="22"/>
          <w:vertAlign w:val="baseline"/>
          <w:lang w:val="sr-Cyrl-RS"/>
        </w:rPr>
        <w:t xml:space="preserve"> </w:t>
      </w:r>
      <w:r w:rsidR="00454E6C" w:rsidRPr="00AA5FF0">
        <w:rPr>
          <w:rStyle w:val="FootnoteReference"/>
          <w:sz w:val="22"/>
          <w:szCs w:val="22"/>
          <w:lang w:val="sr-Cyrl-RS"/>
        </w:rPr>
        <w:footnoteReference w:id="5"/>
      </w:r>
    </w:p>
    <w:p w14:paraId="5FEAF6C6" w14:textId="1B316FF7" w:rsidR="00454E6C" w:rsidRPr="00AA5FF0" w:rsidRDefault="004D2E75" w:rsidP="00C000F3">
      <w:pPr>
        <w:pStyle w:val="ListParagraph"/>
        <w:rPr>
          <w:lang w:val="sr-Cyrl-RS"/>
        </w:rPr>
      </w:pPr>
      <w:r w:rsidRPr="00AA5FF0">
        <w:rPr>
          <w:lang w:val="sr-Cyrl-RS"/>
        </w:rPr>
        <w:t>Закон о штрајку</w:t>
      </w:r>
      <w:r w:rsidRPr="00AA5FF0">
        <w:rPr>
          <w:rStyle w:val="FootnoteReference"/>
          <w:sz w:val="22"/>
          <w:szCs w:val="22"/>
          <w:vertAlign w:val="baseline"/>
          <w:lang w:val="sr-Cyrl-RS"/>
        </w:rPr>
        <w:t xml:space="preserve"> </w:t>
      </w:r>
      <w:r w:rsidR="00454E6C" w:rsidRPr="00AA5FF0">
        <w:rPr>
          <w:rStyle w:val="FootnoteReference"/>
          <w:sz w:val="22"/>
          <w:szCs w:val="22"/>
          <w:lang w:val="sr-Cyrl-RS"/>
        </w:rPr>
        <w:footnoteReference w:id="6"/>
      </w:r>
    </w:p>
    <w:p w14:paraId="5409EEB5" w14:textId="788C652D" w:rsidR="00454E6C" w:rsidRPr="00AA5FF0" w:rsidRDefault="00E13D89" w:rsidP="00C000F3">
      <w:pPr>
        <w:pStyle w:val="ListParagraph"/>
        <w:rPr>
          <w:lang w:val="sr-Cyrl-RS"/>
        </w:rPr>
      </w:pPr>
      <w:r w:rsidRPr="00AA5FF0">
        <w:rPr>
          <w:lang w:val="sr-Cyrl-RS"/>
        </w:rPr>
        <w:t>Закон о спречавању злостављања на раду</w:t>
      </w:r>
      <w:r w:rsidR="00454E6C" w:rsidRPr="00AA5FF0">
        <w:rPr>
          <w:rStyle w:val="FootnoteReference"/>
          <w:sz w:val="22"/>
          <w:szCs w:val="22"/>
          <w:lang w:val="sr-Cyrl-RS"/>
        </w:rPr>
        <w:footnoteReference w:id="7"/>
      </w:r>
    </w:p>
    <w:p w14:paraId="1C177B5C" w14:textId="4DC85342" w:rsidR="00454E6C" w:rsidRPr="00AA5FF0" w:rsidRDefault="00E13D89" w:rsidP="00C000F3">
      <w:pPr>
        <w:pStyle w:val="ListParagraph"/>
        <w:rPr>
          <w:lang w:val="sr-Cyrl-RS"/>
        </w:rPr>
      </w:pPr>
      <w:r w:rsidRPr="00AA5FF0">
        <w:rPr>
          <w:lang w:val="sr-Cyrl-RS"/>
        </w:rPr>
        <w:t>Закон о забрани дискриминације</w:t>
      </w:r>
      <w:r w:rsidR="00454E6C" w:rsidRPr="00AA5FF0">
        <w:rPr>
          <w:rStyle w:val="FootnoteReference"/>
          <w:sz w:val="22"/>
          <w:szCs w:val="22"/>
          <w:lang w:val="sr-Cyrl-RS"/>
        </w:rPr>
        <w:footnoteReference w:id="8"/>
      </w:r>
    </w:p>
    <w:p w14:paraId="4BE43796" w14:textId="5000CB88" w:rsidR="00454E6C" w:rsidRPr="00AA5FF0" w:rsidRDefault="00E13D89" w:rsidP="00C000F3">
      <w:pPr>
        <w:pStyle w:val="ListParagraph"/>
        <w:rPr>
          <w:lang w:val="sr-Cyrl-RS"/>
        </w:rPr>
      </w:pPr>
      <w:r w:rsidRPr="00AA5FF0">
        <w:rPr>
          <w:lang w:val="sr-Cyrl-RS"/>
        </w:rPr>
        <w:t>Закон о пензијском и инвалидском осигурању</w:t>
      </w:r>
      <w:r w:rsidRPr="00AA5FF0">
        <w:rPr>
          <w:rStyle w:val="FootnoteReference"/>
          <w:sz w:val="22"/>
          <w:szCs w:val="22"/>
          <w:vertAlign w:val="baseline"/>
          <w:lang w:val="sr-Cyrl-RS"/>
        </w:rPr>
        <w:t xml:space="preserve"> </w:t>
      </w:r>
      <w:r w:rsidR="00454E6C" w:rsidRPr="00AA5FF0">
        <w:rPr>
          <w:rStyle w:val="FootnoteReference"/>
          <w:sz w:val="22"/>
          <w:szCs w:val="22"/>
          <w:lang w:val="sr-Cyrl-RS"/>
        </w:rPr>
        <w:footnoteReference w:id="9"/>
      </w:r>
    </w:p>
    <w:p w14:paraId="0D35540E" w14:textId="63241FCC" w:rsidR="00454E6C" w:rsidRPr="00AA5FF0" w:rsidRDefault="00E13D89" w:rsidP="00C000F3">
      <w:pPr>
        <w:pStyle w:val="ListParagraph"/>
        <w:rPr>
          <w:lang w:val="sr-Cyrl-RS"/>
        </w:rPr>
      </w:pPr>
      <w:r w:rsidRPr="00AA5FF0">
        <w:rPr>
          <w:lang w:val="sr-Cyrl-RS"/>
        </w:rPr>
        <w:t>Закон о родној равноправности</w:t>
      </w:r>
      <w:r w:rsidR="00454E6C" w:rsidRPr="00AA5FF0">
        <w:rPr>
          <w:rStyle w:val="FootnoteReference"/>
          <w:sz w:val="22"/>
          <w:szCs w:val="22"/>
          <w:lang w:val="sr-Cyrl-RS"/>
        </w:rPr>
        <w:footnoteReference w:id="10"/>
      </w:r>
    </w:p>
    <w:p w14:paraId="51E65967" w14:textId="77777777" w:rsidR="00454E6C" w:rsidRPr="00AA5FF0" w:rsidRDefault="00454E6C" w:rsidP="00C000F3">
      <w:pPr>
        <w:rPr>
          <w:lang w:val="sr-Cyrl-RS"/>
        </w:rPr>
      </w:pPr>
    </w:p>
    <w:p w14:paraId="0D00A6BA" w14:textId="0DB5FCC7" w:rsidR="00454E6C" w:rsidRPr="00AA5FF0" w:rsidRDefault="00E13D89" w:rsidP="00C000F3">
      <w:pPr>
        <w:rPr>
          <w:lang w:val="sr-Cyrl-RS"/>
        </w:rPr>
      </w:pPr>
      <w:r w:rsidRPr="00AA5FF0">
        <w:rPr>
          <w:lang w:val="sr-Cyrl-RS"/>
        </w:rPr>
        <w:t>Постоји одређени број ставки српског законодавства које или испуњавају или обезбеђују делимичн</w:t>
      </w:r>
      <w:r w:rsidR="005A2501" w:rsidRPr="00AA5FF0">
        <w:rPr>
          <w:lang w:val="sr-Cyrl-RS"/>
        </w:rPr>
        <w:t>у</w:t>
      </w:r>
      <w:r w:rsidRPr="00AA5FF0">
        <w:rPr>
          <w:lang w:val="sr-Cyrl-RS"/>
        </w:rPr>
        <w:t xml:space="preserve"> усклађеност са </w:t>
      </w:r>
      <w:r w:rsidR="00B407E8" w:rsidRPr="00AA5FF0">
        <w:rPr>
          <w:lang w:val="sr-Cyrl-RS"/>
        </w:rPr>
        <w:t xml:space="preserve">радом и </w:t>
      </w:r>
      <w:r w:rsidRPr="00AA5FF0">
        <w:rPr>
          <w:lang w:val="sr-Cyrl-RS"/>
        </w:rPr>
        <w:t>условима рада описаним у ЕСС</w:t>
      </w:r>
      <w:r w:rsidR="001B621A" w:rsidRPr="00AA5FF0">
        <w:rPr>
          <w:lang w:val="sr-Cyrl-RS"/>
        </w:rPr>
        <w:t xml:space="preserve"> </w:t>
      </w:r>
      <w:r w:rsidRPr="00AA5FF0">
        <w:rPr>
          <w:lang w:val="sr-Cyrl-RS"/>
        </w:rPr>
        <w:t>2, који су резимирани у табели испод</w:t>
      </w:r>
      <w:r w:rsidR="00454E6C" w:rsidRPr="00AA5FF0">
        <w:rPr>
          <w:lang w:val="sr-Cyrl-RS"/>
        </w:rPr>
        <w:t>.</w:t>
      </w:r>
    </w:p>
    <w:p w14:paraId="6D08ED08" w14:textId="77777777" w:rsidR="00454E6C" w:rsidRPr="00AA5FF0" w:rsidRDefault="00454E6C" w:rsidP="00C000F3">
      <w:pPr>
        <w:rPr>
          <w:lang w:val="sr-Cyrl-RS"/>
        </w:rPr>
      </w:pPr>
    </w:p>
    <w:p w14:paraId="7EF1CF1D" w14:textId="77777777" w:rsidR="00E13D89" w:rsidRPr="00AA5FF0" w:rsidRDefault="00E13D89" w:rsidP="00C000F3">
      <w:pPr>
        <w:pStyle w:val="Caption"/>
        <w:rPr>
          <w:lang w:val="sr-Cyrl-RS"/>
        </w:rPr>
      </w:pPr>
      <w:bookmarkStart w:id="9" w:name="_Ref165903417"/>
    </w:p>
    <w:bookmarkEnd w:id="9"/>
    <w:p w14:paraId="0A7A4658" w14:textId="59F52850" w:rsidR="00454E6C" w:rsidRPr="00AA5FF0" w:rsidRDefault="001B621A" w:rsidP="00C000F3">
      <w:pPr>
        <w:pStyle w:val="Caption"/>
        <w:rPr>
          <w:lang w:val="sr-Cyrl-RS"/>
        </w:rPr>
      </w:pPr>
      <w:r w:rsidRPr="00AA5FF0">
        <w:rPr>
          <w:lang w:val="sr-Cyrl-RS"/>
        </w:rPr>
        <w:t xml:space="preserve">Табела 2: </w:t>
      </w:r>
      <w:r w:rsidR="00E13D89" w:rsidRPr="00AA5FF0">
        <w:rPr>
          <w:lang w:val="sr-Cyrl-RS"/>
        </w:rPr>
        <w:t>Резиме радног законодавства Србије и усаглашеност са стандардима Светске банке</w:t>
      </w:r>
    </w:p>
    <w:p w14:paraId="08A59107" w14:textId="77777777" w:rsidR="00E13D89" w:rsidRPr="00AA5FF0" w:rsidRDefault="00E13D89" w:rsidP="00E13D89">
      <w:pPr>
        <w:rPr>
          <w:lang w:val="sr-Cyrl-RS"/>
        </w:rPr>
      </w:pPr>
    </w:p>
    <w:tbl>
      <w:tblPr>
        <w:tblW w:w="9356" w:type="dxa"/>
        <w:jc w:val="center"/>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000" w:firstRow="0" w:lastRow="0" w:firstColumn="0" w:lastColumn="0" w:noHBand="0" w:noVBand="0"/>
      </w:tblPr>
      <w:tblGrid>
        <w:gridCol w:w="2263"/>
        <w:gridCol w:w="4111"/>
        <w:gridCol w:w="2982"/>
      </w:tblGrid>
      <w:tr w:rsidR="00454E6C" w:rsidRPr="00AA5FF0" w14:paraId="1C838E8D" w14:textId="77777777" w:rsidTr="00B73673">
        <w:trPr>
          <w:tblHeader/>
          <w:jc w:val="center"/>
        </w:trPr>
        <w:tc>
          <w:tcPr>
            <w:tcW w:w="2263" w:type="dxa"/>
            <w:shd w:val="clear" w:color="auto" w:fill="B4C6E7" w:themeFill="accent1" w:themeFillTint="66"/>
            <w:vAlign w:val="center"/>
          </w:tcPr>
          <w:p w14:paraId="0FE949F4" w14:textId="3B48E986" w:rsidR="00454E6C" w:rsidRPr="00AA5FF0" w:rsidRDefault="00E13D89" w:rsidP="00884A4B">
            <w:pPr>
              <w:pStyle w:val="Tableheadings"/>
              <w:rPr>
                <w:lang w:val="sr-Cyrl-RS"/>
              </w:rPr>
            </w:pPr>
            <w:r w:rsidRPr="00AA5FF0">
              <w:rPr>
                <w:lang w:val="sr-Cyrl-RS"/>
              </w:rPr>
              <w:t>Тема</w:t>
            </w:r>
          </w:p>
        </w:tc>
        <w:tc>
          <w:tcPr>
            <w:tcW w:w="4111" w:type="dxa"/>
            <w:shd w:val="clear" w:color="auto" w:fill="B4C6E7" w:themeFill="accent1" w:themeFillTint="66"/>
          </w:tcPr>
          <w:p w14:paraId="03C6E106" w14:textId="617D4BE5" w:rsidR="00454E6C" w:rsidRPr="00AA5FF0" w:rsidRDefault="00E13D89" w:rsidP="00884A4B">
            <w:pPr>
              <w:pStyle w:val="Tableheadings"/>
              <w:rPr>
                <w:lang w:val="sr-Cyrl-RS"/>
              </w:rPr>
            </w:pPr>
            <w:r w:rsidRPr="00AA5FF0">
              <w:rPr>
                <w:lang w:val="sr-Cyrl-RS"/>
              </w:rPr>
              <w:t>Одредбе српског законодавства</w:t>
            </w:r>
          </w:p>
        </w:tc>
        <w:tc>
          <w:tcPr>
            <w:tcW w:w="2982" w:type="dxa"/>
            <w:shd w:val="clear" w:color="auto" w:fill="B4C6E7" w:themeFill="accent1" w:themeFillTint="66"/>
          </w:tcPr>
          <w:p w14:paraId="7FB34C50" w14:textId="26CAF50A" w:rsidR="00454E6C" w:rsidRPr="00AA5FF0" w:rsidRDefault="00E13D89" w:rsidP="00884A4B">
            <w:pPr>
              <w:pStyle w:val="Tableheadings"/>
              <w:rPr>
                <w:lang w:val="sr-Cyrl-RS"/>
              </w:rPr>
            </w:pPr>
            <w:r w:rsidRPr="00AA5FF0">
              <w:rPr>
                <w:lang w:val="sr-Cyrl-RS"/>
              </w:rPr>
              <w:t xml:space="preserve">Усклађеност са </w:t>
            </w:r>
            <w:r w:rsidR="001B621A" w:rsidRPr="00AA5FF0">
              <w:rPr>
                <w:lang w:val="sr-Cyrl-RS"/>
              </w:rPr>
              <w:t>стандардима Светске банке</w:t>
            </w:r>
          </w:p>
        </w:tc>
      </w:tr>
      <w:tr w:rsidR="00454E6C" w:rsidRPr="00AA5FF0" w14:paraId="43671CFD" w14:textId="77777777" w:rsidTr="00B73673">
        <w:trPr>
          <w:jc w:val="center"/>
        </w:trPr>
        <w:tc>
          <w:tcPr>
            <w:tcW w:w="2263" w:type="dxa"/>
          </w:tcPr>
          <w:p w14:paraId="7E0089DD" w14:textId="413810CD" w:rsidR="00454E6C" w:rsidRPr="00AA5FF0" w:rsidRDefault="00E13D89" w:rsidP="00884A4B">
            <w:pPr>
              <w:pStyle w:val="Tabletext"/>
              <w:rPr>
                <w:lang w:val="sr-Cyrl-RS"/>
              </w:rPr>
            </w:pPr>
            <w:r w:rsidRPr="00AA5FF0">
              <w:rPr>
                <w:lang w:val="sr-Cyrl-RS"/>
              </w:rPr>
              <w:t>Кадровска политика и радни односи</w:t>
            </w:r>
          </w:p>
        </w:tc>
        <w:tc>
          <w:tcPr>
            <w:tcW w:w="4111" w:type="dxa"/>
          </w:tcPr>
          <w:p w14:paraId="75B5F0E6" w14:textId="62B47C87" w:rsidR="00454E6C" w:rsidRPr="00AA5FF0" w:rsidRDefault="00E13D89" w:rsidP="00884A4B">
            <w:pPr>
              <w:pStyle w:val="Tabletext"/>
              <w:rPr>
                <w:lang w:val="sr-Cyrl-RS"/>
              </w:rPr>
            </w:pPr>
            <w:r w:rsidRPr="00AA5FF0">
              <w:rPr>
                <w:lang w:val="sr-Cyrl-RS"/>
              </w:rPr>
              <w:t>Рад и услови рада уређују се у складу са међународним конвенцијама, Законом о раду, који каже да се права, обавезе и одговорности радника уређују колективним уговорима и прописима о раду (уговорима о раду) (члан 1). Прописи о раду и уговори о раду морају бити усклађени са законом и могу само да обезбеде више права и побољшане услове рада у односу на оне предвиђене законом (чл. 4 и 8). Послодавци су дужни да у писаној форми упознају раднике са њиховим правима, обавезама и одговорностима, а уговоре морају потписати обе стране (чл. 16, 27, 30, 32).</w:t>
            </w:r>
          </w:p>
        </w:tc>
        <w:tc>
          <w:tcPr>
            <w:tcW w:w="2982" w:type="dxa"/>
          </w:tcPr>
          <w:p w14:paraId="511C3D43" w14:textId="02E443AF" w:rsidR="00454E6C" w:rsidRPr="00AA5FF0" w:rsidRDefault="00E13D89" w:rsidP="00884A4B">
            <w:pPr>
              <w:pStyle w:val="Tabletext"/>
              <w:rPr>
                <w:lang w:val="sr-Cyrl-RS"/>
              </w:rPr>
            </w:pPr>
            <w:r w:rsidRPr="00AA5FF0">
              <w:rPr>
                <w:lang w:val="sr-Cyrl-RS"/>
              </w:rPr>
              <w:t>Законодавство, како је применљиво на Пројекат, је усклађено.</w:t>
            </w:r>
          </w:p>
        </w:tc>
      </w:tr>
      <w:tr w:rsidR="00454E6C" w:rsidRPr="00AA5FF0" w14:paraId="4100F5B8" w14:textId="77777777" w:rsidTr="00B73673">
        <w:trPr>
          <w:jc w:val="center"/>
        </w:trPr>
        <w:tc>
          <w:tcPr>
            <w:tcW w:w="2263" w:type="dxa"/>
          </w:tcPr>
          <w:p w14:paraId="65CFF418" w14:textId="769AE0BE" w:rsidR="00454E6C" w:rsidRPr="00AA5FF0" w:rsidRDefault="00E13D89" w:rsidP="00884A4B">
            <w:pPr>
              <w:pStyle w:val="Tabletext"/>
              <w:rPr>
                <w:lang w:val="sr-Cyrl-RS"/>
              </w:rPr>
            </w:pPr>
            <w:r w:rsidRPr="00AA5FF0">
              <w:rPr>
                <w:lang w:val="sr-Cyrl-RS"/>
              </w:rPr>
              <w:t>Услови рада и запошљавања</w:t>
            </w:r>
          </w:p>
        </w:tc>
        <w:tc>
          <w:tcPr>
            <w:tcW w:w="4111" w:type="dxa"/>
          </w:tcPr>
          <w:p w14:paraId="23AFEE33" w14:textId="61A51277" w:rsidR="00504CBC" w:rsidRPr="00AA5FF0" w:rsidRDefault="00504CBC" w:rsidP="00504CBC">
            <w:pPr>
              <w:pStyle w:val="Tabletext"/>
              <w:rPr>
                <w:lang w:val="sr-Cyrl-RS"/>
              </w:rPr>
            </w:pPr>
            <w:r w:rsidRPr="00AA5FF0">
              <w:rPr>
                <w:lang w:val="sr-Cyrl-RS"/>
              </w:rPr>
              <w:t xml:space="preserve">Радници имају право на адекватну зараду (укључујући исплаћени прековремени рад, трошкове), здравље и безбедност на раду, здравствену заштиту, заштиту личног интегритета, </w:t>
            </w:r>
            <w:r w:rsidRPr="00AA5FF0">
              <w:rPr>
                <w:lang w:val="sr-Cyrl-RS"/>
              </w:rPr>
              <w:lastRenderedPageBreak/>
              <w:t>достојанства и друге бенефиције у случају болести, смањење радне способности или старости, новчану помоћ за време привремене незапослености и друг</w:t>
            </w:r>
            <w:r w:rsidR="00FC07B9" w:rsidRPr="00AA5FF0">
              <w:rPr>
                <w:lang w:val="sr-Cyrl-RS"/>
              </w:rPr>
              <w:t>е</w:t>
            </w:r>
            <w:r w:rsidRPr="00AA5FF0">
              <w:rPr>
                <w:lang w:val="sr-Cyrl-RS"/>
              </w:rPr>
              <w:t xml:space="preserve"> облик</w:t>
            </w:r>
            <w:r w:rsidR="00FC07B9" w:rsidRPr="00AA5FF0">
              <w:rPr>
                <w:lang w:val="sr-Cyrl-RS"/>
              </w:rPr>
              <w:t>е</w:t>
            </w:r>
            <w:r w:rsidRPr="00AA5FF0">
              <w:rPr>
                <w:lang w:val="sr-Cyrl-RS"/>
              </w:rPr>
              <w:t xml:space="preserve"> заштите (члан 12).</w:t>
            </w:r>
          </w:p>
          <w:p w14:paraId="664C8848" w14:textId="14C25279" w:rsidR="00454E6C" w:rsidRPr="00AA5FF0" w:rsidRDefault="00504CBC" w:rsidP="00504CBC">
            <w:pPr>
              <w:pStyle w:val="Tabletext"/>
              <w:rPr>
                <w:lang w:val="sr-Cyrl-RS"/>
              </w:rPr>
            </w:pPr>
            <w:r w:rsidRPr="00AA5FF0">
              <w:rPr>
                <w:lang w:val="sr-Cyrl-RS"/>
              </w:rPr>
              <w:t xml:space="preserve">Закон детаљно прописује права запослених у вези са </w:t>
            </w:r>
            <w:r w:rsidR="00FC07B9" w:rsidRPr="00AA5FF0">
              <w:rPr>
                <w:lang w:val="sr-Cyrl-RS"/>
              </w:rPr>
              <w:t>радним временом</w:t>
            </w:r>
            <w:r w:rsidRPr="00AA5FF0">
              <w:rPr>
                <w:lang w:val="sr-Cyrl-RS"/>
              </w:rPr>
              <w:t>, платама, прековременим радом, накнадама и бенефицијама</w:t>
            </w:r>
            <w:r w:rsidR="00FC07B9" w:rsidRPr="00AA5FF0">
              <w:rPr>
                <w:lang w:val="sr-Cyrl-RS"/>
              </w:rPr>
              <w:t>.</w:t>
            </w:r>
          </w:p>
        </w:tc>
        <w:tc>
          <w:tcPr>
            <w:tcW w:w="2982" w:type="dxa"/>
          </w:tcPr>
          <w:p w14:paraId="21151630" w14:textId="2758AD98" w:rsidR="00454E6C" w:rsidRPr="00AA5FF0" w:rsidRDefault="00E13D89" w:rsidP="00884A4B">
            <w:pPr>
              <w:pStyle w:val="Tabletext"/>
              <w:rPr>
                <w:lang w:val="sr-Cyrl-RS"/>
              </w:rPr>
            </w:pPr>
            <w:r w:rsidRPr="00AA5FF0">
              <w:rPr>
                <w:lang w:val="sr-Cyrl-RS"/>
              </w:rPr>
              <w:lastRenderedPageBreak/>
              <w:t>Усклађен</w:t>
            </w:r>
            <w:r w:rsidR="002A69D0" w:rsidRPr="00AA5FF0">
              <w:rPr>
                <w:lang w:val="sr-Cyrl-RS"/>
              </w:rPr>
              <w:t>.</w:t>
            </w:r>
          </w:p>
        </w:tc>
      </w:tr>
      <w:tr w:rsidR="00454E6C" w:rsidRPr="00AA5FF0" w14:paraId="4F4CDF5B" w14:textId="77777777" w:rsidTr="00B73673">
        <w:trPr>
          <w:jc w:val="center"/>
        </w:trPr>
        <w:tc>
          <w:tcPr>
            <w:tcW w:w="2263" w:type="dxa"/>
          </w:tcPr>
          <w:p w14:paraId="5CDF7C38" w14:textId="7ED9CDBA" w:rsidR="00454E6C" w:rsidRPr="00AA5FF0" w:rsidRDefault="00504CBC" w:rsidP="00884A4B">
            <w:pPr>
              <w:pStyle w:val="Tabletext"/>
              <w:rPr>
                <w:lang w:val="sr-Cyrl-RS"/>
              </w:rPr>
            </w:pPr>
            <w:r w:rsidRPr="00AA5FF0">
              <w:rPr>
                <w:lang w:val="sr-Cyrl-RS"/>
              </w:rPr>
              <w:t>Организације радника</w:t>
            </w:r>
            <w:r w:rsidR="00454E6C" w:rsidRPr="00AA5FF0">
              <w:rPr>
                <w:lang w:val="sr-Cyrl-RS"/>
              </w:rPr>
              <w:t xml:space="preserve"> </w:t>
            </w:r>
          </w:p>
        </w:tc>
        <w:tc>
          <w:tcPr>
            <w:tcW w:w="4111" w:type="dxa"/>
          </w:tcPr>
          <w:p w14:paraId="04AD4B29" w14:textId="7DE2AD5E" w:rsidR="00454E6C" w:rsidRPr="00AA5FF0" w:rsidRDefault="00504CBC" w:rsidP="00884A4B">
            <w:pPr>
              <w:pStyle w:val="Tabletext"/>
              <w:rPr>
                <w:lang w:val="sr-Cyrl-RS"/>
              </w:rPr>
            </w:pPr>
            <w:r w:rsidRPr="00AA5FF0">
              <w:rPr>
                <w:lang w:val="sr-Cyrl-RS"/>
              </w:rPr>
              <w:t>Запослени имају право да оснивају и да се  учлањују у синдикате и слободно изражавају своје ставове у вези са питањима рада и услов</w:t>
            </w:r>
            <w:r w:rsidR="00FC07B9" w:rsidRPr="00AA5FF0">
              <w:rPr>
                <w:lang w:val="sr-Cyrl-RS"/>
              </w:rPr>
              <w:t>има</w:t>
            </w:r>
            <w:r w:rsidRPr="00AA5FF0">
              <w:rPr>
                <w:lang w:val="sr-Cyrl-RS"/>
              </w:rPr>
              <w:t xml:space="preserve"> рада (чл. 13, 206 - 220).</w:t>
            </w:r>
          </w:p>
        </w:tc>
        <w:tc>
          <w:tcPr>
            <w:tcW w:w="2982" w:type="dxa"/>
          </w:tcPr>
          <w:p w14:paraId="07291D12" w14:textId="6E8873D8" w:rsidR="00454E6C" w:rsidRPr="00AA5FF0" w:rsidRDefault="00E13D89" w:rsidP="00884A4B">
            <w:pPr>
              <w:pStyle w:val="Tabletext"/>
              <w:rPr>
                <w:lang w:val="sr-Cyrl-RS"/>
              </w:rPr>
            </w:pPr>
            <w:r w:rsidRPr="00AA5FF0">
              <w:rPr>
                <w:lang w:val="sr-Cyrl-RS"/>
              </w:rPr>
              <w:t>Усклађен</w:t>
            </w:r>
            <w:r w:rsidR="002A69D0" w:rsidRPr="00AA5FF0">
              <w:rPr>
                <w:lang w:val="sr-Cyrl-RS"/>
              </w:rPr>
              <w:t>.</w:t>
            </w:r>
            <w:r w:rsidR="00454E6C" w:rsidRPr="00AA5FF0">
              <w:rPr>
                <w:lang w:val="sr-Cyrl-RS"/>
              </w:rPr>
              <w:t xml:space="preserve"> </w:t>
            </w:r>
          </w:p>
        </w:tc>
      </w:tr>
      <w:tr w:rsidR="00454E6C" w:rsidRPr="00AA5FF0" w14:paraId="6E3D7A99" w14:textId="77777777" w:rsidTr="00B73673">
        <w:trPr>
          <w:jc w:val="center"/>
        </w:trPr>
        <w:tc>
          <w:tcPr>
            <w:tcW w:w="2263" w:type="dxa"/>
          </w:tcPr>
          <w:p w14:paraId="53217927" w14:textId="3A729DB1" w:rsidR="00454E6C" w:rsidRPr="00AA5FF0" w:rsidRDefault="00FC07B9" w:rsidP="00884A4B">
            <w:pPr>
              <w:pStyle w:val="Tabletext"/>
              <w:rPr>
                <w:lang w:val="sr-Cyrl-RS"/>
              </w:rPr>
            </w:pPr>
            <w:r w:rsidRPr="00AA5FF0">
              <w:rPr>
                <w:lang w:val="sr-Cyrl-RS"/>
              </w:rPr>
              <w:t xml:space="preserve">Забрана </w:t>
            </w:r>
            <w:r w:rsidR="00504CBC" w:rsidRPr="00AA5FF0">
              <w:rPr>
                <w:lang w:val="sr-Cyrl-RS"/>
              </w:rPr>
              <w:t>дискриминациј</w:t>
            </w:r>
            <w:r w:rsidRPr="00AA5FF0">
              <w:rPr>
                <w:lang w:val="sr-Cyrl-RS"/>
              </w:rPr>
              <w:t>е</w:t>
            </w:r>
            <w:r w:rsidR="00504CBC" w:rsidRPr="00AA5FF0">
              <w:rPr>
                <w:lang w:val="sr-Cyrl-RS"/>
              </w:rPr>
              <w:t xml:space="preserve"> и једнаке могућности</w:t>
            </w:r>
            <w:r w:rsidR="00454E6C" w:rsidRPr="00AA5FF0">
              <w:rPr>
                <w:lang w:val="sr-Cyrl-RS"/>
              </w:rPr>
              <w:t xml:space="preserve"> </w:t>
            </w:r>
          </w:p>
        </w:tc>
        <w:tc>
          <w:tcPr>
            <w:tcW w:w="4111" w:type="dxa"/>
          </w:tcPr>
          <w:p w14:paraId="7A980D0F" w14:textId="77777777" w:rsidR="00504CBC" w:rsidRPr="00AA5FF0" w:rsidRDefault="00504CBC" w:rsidP="00504CBC">
            <w:pPr>
              <w:pStyle w:val="Tabletext"/>
              <w:rPr>
                <w:lang w:val="sr-Cyrl-RS"/>
              </w:rPr>
            </w:pPr>
            <w:r w:rsidRPr="00AA5FF0">
              <w:rPr>
                <w:lang w:val="sr-Cyrl-RS"/>
              </w:rPr>
              <w:t>Дискриминација је изричито забрањена законом, како у односу на запослене тако и на оне који траже запослење (чл. 18-20), а лице које се осећа дискриминисано може се обратити суду (члан 23). Дозвољена је посебна заштита угрожених група, како би им се пружиле једнаке могућности (члан 22). Узнемиравање у било ком облику је такође строго забрањено законом (члан 21).</w:t>
            </w:r>
          </w:p>
          <w:p w14:paraId="363A010B" w14:textId="111043CF" w:rsidR="00504CBC" w:rsidRPr="00AA5FF0" w:rsidRDefault="00504CBC" w:rsidP="00504CBC">
            <w:pPr>
              <w:pStyle w:val="Tabletext"/>
              <w:rPr>
                <w:lang w:val="sr-Cyrl-RS"/>
              </w:rPr>
            </w:pPr>
            <w:r w:rsidRPr="00AA5FF0">
              <w:rPr>
                <w:lang w:val="sr-Cyrl-RS"/>
              </w:rPr>
              <w:t>Запослене жене имају право на посебну заштиту током трудноће и порођаја. Запослени имају право на посебну заштиту за бригу о деци. Право на посебну заштиту имају запослени млађи од 18 година и особе са инвалидитетом (чл. 12, 89 – 102).</w:t>
            </w:r>
          </w:p>
          <w:p w14:paraId="6A46E1EE" w14:textId="77777777" w:rsidR="00504CBC" w:rsidRPr="00AA5FF0" w:rsidRDefault="00504CBC" w:rsidP="00504CBC">
            <w:pPr>
              <w:pStyle w:val="Tabletext"/>
              <w:rPr>
                <w:lang w:val="sr-Cyrl-RS"/>
              </w:rPr>
            </w:pPr>
            <w:r w:rsidRPr="00AA5FF0">
              <w:rPr>
                <w:lang w:val="sr-Cyrl-RS"/>
              </w:rPr>
              <w:t>Послодавци не смеју да од запослених траже податке о брачном статусу или планирању породице (члан 26).</w:t>
            </w:r>
          </w:p>
          <w:p w14:paraId="3C56469F" w14:textId="6A441941" w:rsidR="00504CBC" w:rsidRPr="00AA5FF0" w:rsidRDefault="00504CBC" w:rsidP="00504CBC">
            <w:pPr>
              <w:pStyle w:val="Tabletext"/>
              <w:rPr>
                <w:lang w:val="sr-Cyrl-RS"/>
              </w:rPr>
            </w:pPr>
            <w:r w:rsidRPr="00AA5FF0">
              <w:rPr>
                <w:lang w:val="sr-Cyrl-RS"/>
              </w:rPr>
              <w:t xml:space="preserve">Запослени има право на једнаку зараду за исти рад или рад </w:t>
            </w:r>
            <w:r w:rsidR="00FC07B9" w:rsidRPr="00AA5FF0">
              <w:rPr>
                <w:lang w:val="sr-Cyrl-RS"/>
              </w:rPr>
              <w:t xml:space="preserve">исте </w:t>
            </w:r>
            <w:r w:rsidRPr="00AA5FF0">
              <w:rPr>
                <w:lang w:val="sr-Cyrl-RS"/>
              </w:rPr>
              <w:t xml:space="preserve">вредности </w:t>
            </w:r>
            <w:r w:rsidR="00FC07B9" w:rsidRPr="00AA5FF0">
              <w:rPr>
                <w:lang w:val="sr-Cyrl-RS"/>
              </w:rPr>
              <w:t xml:space="preserve">који остварују код </w:t>
            </w:r>
            <w:r w:rsidRPr="00AA5FF0">
              <w:rPr>
                <w:lang w:val="sr-Cyrl-RS"/>
              </w:rPr>
              <w:t>послодавц</w:t>
            </w:r>
            <w:r w:rsidR="00FC07B9" w:rsidRPr="00AA5FF0">
              <w:rPr>
                <w:lang w:val="sr-Cyrl-RS"/>
              </w:rPr>
              <w:t>а</w:t>
            </w:r>
            <w:r w:rsidRPr="00AA5FF0">
              <w:rPr>
                <w:lang w:val="sr-Cyrl-RS"/>
              </w:rPr>
              <w:t xml:space="preserve"> (члан 104).</w:t>
            </w:r>
          </w:p>
          <w:p w14:paraId="4DB27F18" w14:textId="54E00F76" w:rsidR="00454E6C" w:rsidRPr="00AA5FF0" w:rsidRDefault="00504CBC" w:rsidP="00504CBC">
            <w:pPr>
              <w:pStyle w:val="Tabletext"/>
              <w:rPr>
                <w:lang w:val="sr-Cyrl-RS"/>
              </w:rPr>
            </w:pPr>
            <w:r w:rsidRPr="00AA5FF0">
              <w:rPr>
                <w:lang w:val="sr-Cyrl-RS"/>
              </w:rPr>
              <w:t>Наведене одредбе су додатно дефинисане и оснажене Законом о равноправности полова.</w:t>
            </w:r>
          </w:p>
        </w:tc>
        <w:tc>
          <w:tcPr>
            <w:tcW w:w="2982" w:type="dxa"/>
          </w:tcPr>
          <w:p w14:paraId="53C2AB96" w14:textId="087CB639" w:rsidR="00454E6C" w:rsidRPr="00AA5FF0" w:rsidRDefault="00E13D89" w:rsidP="00884A4B">
            <w:pPr>
              <w:pStyle w:val="Tabletext"/>
              <w:rPr>
                <w:lang w:val="sr-Cyrl-RS"/>
              </w:rPr>
            </w:pPr>
            <w:r w:rsidRPr="00AA5FF0">
              <w:rPr>
                <w:lang w:val="sr-Cyrl-RS"/>
              </w:rPr>
              <w:t>Усклађен</w:t>
            </w:r>
            <w:r w:rsidR="002A69D0" w:rsidRPr="00AA5FF0">
              <w:rPr>
                <w:lang w:val="sr-Cyrl-RS"/>
              </w:rPr>
              <w:t>.</w:t>
            </w:r>
          </w:p>
        </w:tc>
      </w:tr>
      <w:tr w:rsidR="00454E6C" w:rsidRPr="00AA5FF0" w14:paraId="77C3D0D2" w14:textId="77777777" w:rsidTr="00B73673">
        <w:trPr>
          <w:jc w:val="center"/>
        </w:trPr>
        <w:tc>
          <w:tcPr>
            <w:tcW w:w="2263" w:type="dxa"/>
          </w:tcPr>
          <w:p w14:paraId="47952902" w14:textId="73555864" w:rsidR="00454E6C" w:rsidRPr="00AA5FF0" w:rsidRDefault="00FF7AD4" w:rsidP="00884A4B">
            <w:pPr>
              <w:pStyle w:val="Tabletext"/>
              <w:rPr>
                <w:lang w:val="sr-Cyrl-RS"/>
              </w:rPr>
            </w:pPr>
            <w:r w:rsidRPr="00AA5FF0">
              <w:rPr>
                <w:lang w:val="sr-Cyrl-RS"/>
              </w:rPr>
              <w:t>Жалбени механизам</w:t>
            </w:r>
            <w:r w:rsidR="00454E6C" w:rsidRPr="00AA5FF0">
              <w:rPr>
                <w:lang w:val="sr-Cyrl-RS"/>
              </w:rPr>
              <w:t xml:space="preserve"> </w:t>
            </w:r>
          </w:p>
        </w:tc>
        <w:tc>
          <w:tcPr>
            <w:tcW w:w="4111" w:type="dxa"/>
          </w:tcPr>
          <w:p w14:paraId="2E0A3CAF" w14:textId="77777777" w:rsidR="00504CBC" w:rsidRPr="00AA5FF0" w:rsidRDefault="00504CBC" w:rsidP="00504CBC">
            <w:pPr>
              <w:pStyle w:val="Tabletext"/>
              <w:rPr>
                <w:lang w:val="sr-Cyrl-RS"/>
              </w:rPr>
            </w:pPr>
            <w:r w:rsidRPr="00AA5FF0">
              <w:rPr>
                <w:lang w:val="sr-Cyrl-RS"/>
              </w:rPr>
              <w:t>Закон дозвољава успостављање механизма за мирно решавање спорова између запослених и послодавца (члан 194).</w:t>
            </w:r>
          </w:p>
          <w:p w14:paraId="4A7727CD" w14:textId="2B41DD73" w:rsidR="00454E6C" w:rsidRPr="00AA5FF0" w:rsidRDefault="00504CBC" w:rsidP="00504CBC">
            <w:pPr>
              <w:pStyle w:val="Tabletext"/>
              <w:rPr>
                <w:lang w:val="sr-Cyrl-RS"/>
              </w:rPr>
            </w:pPr>
            <w:r w:rsidRPr="00AA5FF0">
              <w:rPr>
                <w:lang w:val="sr-Cyrl-RS"/>
              </w:rPr>
              <w:t xml:space="preserve">Запослени (или њихови овлашћени представници) могу се обратити суду за сваку повреду </w:t>
            </w:r>
            <w:r w:rsidR="00FC07B9" w:rsidRPr="00AA5FF0">
              <w:rPr>
                <w:lang w:val="sr-Cyrl-RS"/>
              </w:rPr>
              <w:t>својих права</w:t>
            </w:r>
            <w:r w:rsidRPr="00AA5FF0">
              <w:rPr>
                <w:lang w:val="sr-Cyrl-RS"/>
              </w:rPr>
              <w:t xml:space="preserve"> (члан 195).</w:t>
            </w:r>
          </w:p>
        </w:tc>
        <w:tc>
          <w:tcPr>
            <w:tcW w:w="2982" w:type="dxa"/>
          </w:tcPr>
          <w:p w14:paraId="4733F78D" w14:textId="53D91105" w:rsidR="00E13D89" w:rsidRPr="00AA5FF0" w:rsidRDefault="00E13D89" w:rsidP="00E13D89">
            <w:pPr>
              <w:pStyle w:val="Tabletext"/>
              <w:rPr>
                <w:lang w:val="sr-Cyrl-RS"/>
              </w:rPr>
            </w:pPr>
            <w:r w:rsidRPr="00AA5FF0">
              <w:rPr>
                <w:lang w:val="sr-Cyrl-RS"/>
              </w:rPr>
              <w:t>Нема захтева за успостављањем жалбеног механизма за раднике (укључујући примање анонимних притужби или притужби радника извођача</w:t>
            </w:r>
            <w:r w:rsidR="00FC07B9" w:rsidRPr="00AA5FF0">
              <w:rPr>
                <w:lang w:val="sr-Cyrl-RS"/>
              </w:rPr>
              <w:t xml:space="preserve"> </w:t>
            </w:r>
            <w:r w:rsidRPr="00AA5FF0">
              <w:rPr>
                <w:lang w:val="sr-Cyrl-RS"/>
              </w:rPr>
              <w:t>/</w:t>
            </w:r>
            <w:r w:rsidR="00FC07B9" w:rsidRPr="00AA5FF0">
              <w:rPr>
                <w:lang w:val="sr-Cyrl-RS"/>
              </w:rPr>
              <w:t xml:space="preserve"> </w:t>
            </w:r>
            <w:r w:rsidRPr="00AA5FF0">
              <w:rPr>
                <w:lang w:val="sr-Cyrl-RS"/>
              </w:rPr>
              <w:t>добављача).</w:t>
            </w:r>
          </w:p>
          <w:p w14:paraId="583EAEC6" w14:textId="2FACB563" w:rsidR="002A69D0" w:rsidRPr="00AA5FF0" w:rsidRDefault="00E13D89" w:rsidP="00E13D89">
            <w:pPr>
              <w:pStyle w:val="Tabletext"/>
              <w:rPr>
                <w:lang w:val="sr-Cyrl-RS"/>
              </w:rPr>
            </w:pPr>
            <w:r w:rsidRPr="00AA5FF0">
              <w:rPr>
                <w:lang w:val="sr-Cyrl-RS"/>
              </w:rPr>
              <w:t>Укључено у мере ублажавања, како би се осигурала усклађеност.</w:t>
            </w:r>
          </w:p>
        </w:tc>
      </w:tr>
      <w:tr w:rsidR="00454E6C" w:rsidRPr="00AA5FF0" w14:paraId="1BE7374C" w14:textId="77777777" w:rsidTr="00B73673">
        <w:trPr>
          <w:jc w:val="center"/>
        </w:trPr>
        <w:tc>
          <w:tcPr>
            <w:tcW w:w="2263" w:type="dxa"/>
          </w:tcPr>
          <w:p w14:paraId="2E2F01E6" w14:textId="69D5FF94" w:rsidR="00454E6C" w:rsidRPr="00AA5FF0" w:rsidRDefault="00FF7AD4" w:rsidP="00884A4B">
            <w:pPr>
              <w:pStyle w:val="Tabletext"/>
              <w:rPr>
                <w:lang w:val="sr-Cyrl-RS"/>
              </w:rPr>
            </w:pPr>
            <w:r w:rsidRPr="00AA5FF0">
              <w:rPr>
                <w:lang w:val="sr-Cyrl-RS"/>
              </w:rPr>
              <w:t>Дечији и принудни рад</w:t>
            </w:r>
            <w:r w:rsidR="00454E6C" w:rsidRPr="00AA5FF0">
              <w:rPr>
                <w:lang w:val="sr-Cyrl-RS"/>
              </w:rPr>
              <w:t xml:space="preserve"> </w:t>
            </w:r>
          </w:p>
        </w:tc>
        <w:tc>
          <w:tcPr>
            <w:tcW w:w="4111" w:type="dxa"/>
          </w:tcPr>
          <w:p w14:paraId="2E11D33A" w14:textId="77777777" w:rsidR="00504CBC" w:rsidRPr="00AA5FF0" w:rsidRDefault="00504CBC" w:rsidP="00504CBC">
            <w:pPr>
              <w:pStyle w:val="Tabletext"/>
              <w:rPr>
                <w:lang w:val="sr-Cyrl-RS"/>
              </w:rPr>
            </w:pPr>
            <w:r w:rsidRPr="00AA5FF0">
              <w:rPr>
                <w:lang w:val="sr-Cyrl-RS"/>
              </w:rPr>
              <w:t>Запошљавање малолетника (преко 15 година) дозвољено је законом, под одређеним условима - по одобрењу родитеља, старатеља и ако рад не угрожава здравље и безбедност, морал или образовање малолетника (чл. 24, 25, 84 - 88).</w:t>
            </w:r>
          </w:p>
          <w:p w14:paraId="35D7B74C" w14:textId="18D9546E" w:rsidR="00454E6C" w:rsidRPr="00AA5FF0" w:rsidRDefault="00504CBC" w:rsidP="00504CBC">
            <w:pPr>
              <w:pStyle w:val="Tabletext"/>
              <w:rPr>
                <w:lang w:val="sr-Cyrl-RS"/>
              </w:rPr>
            </w:pPr>
            <w:r w:rsidRPr="00AA5FF0">
              <w:rPr>
                <w:lang w:val="sr-Cyrl-RS"/>
              </w:rPr>
              <w:t xml:space="preserve">Законом су детаљно уређена права радника у вези са радним временом, одсуством, дневним </w:t>
            </w:r>
            <w:r w:rsidRPr="00AA5FF0">
              <w:rPr>
                <w:lang w:val="sr-Cyrl-RS"/>
              </w:rPr>
              <w:lastRenderedPageBreak/>
              <w:t xml:space="preserve">одмором </w:t>
            </w:r>
            <w:r w:rsidR="00FC07B9" w:rsidRPr="00AA5FF0">
              <w:rPr>
                <w:lang w:val="sr-Cyrl-RS"/>
              </w:rPr>
              <w:t>током рада</w:t>
            </w:r>
            <w:r w:rsidRPr="00AA5FF0">
              <w:rPr>
                <w:lang w:val="sr-Cyrl-RS"/>
              </w:rPr>
              <w:t>, престанком радног односа и др. Закон се примењује на стране држављане који раде на територији Републике Србије (члан 2).</w:t>
            </w:r>
          </w:p>
        </w:tc>
        <w:tc>
          <w:tcPr>
            <w:tcW w:w="2982" w:type="dxa"/>
          </w:tcPr>
          <w:p w14:paraId="2F9FAE1C" w14:textId="1E59B37C" w:rsidR="00454E6C" w:rsidRPr="00AA5FF0" w:rsidRDefault="00E13D89" w:rsidP="00884A4B">
            <w:pPr>
              <w:pStyle w:val="Tabletext"/>
              <w:rPr>
                <w:lang w:val="sr-Cyrl-RS"/>
              </w:rPr>
            </w:pPr>
            <w:r w:rsidRPr="00AA5FF0">
              <w:rPr>
                <w:lang w:val="sr-Cyrl-RS"/>
              </w:rPr>
              <w:lastRenderedPageBreak/>
              <w:t>Усклађен</w:t>
            </w:r>
            <w:r w:rsidR="002A69D0" w:rsidRPr="00AA5FF0">
              <w:rPr>
                <w:lang w:val="sr-Cyrl-RS"/>
              </w:rPr>
              <w:t>.</w:t>
            </w:r>
          </w:p>
        </w:tc>
      </w:tr>
      <w:tr w:rsidR="00454E6C" w:rsidRPr="00AA5FF0" w14:paraId="49B81A61" w14:textId="77777777" w:rsidTr="00B73673">
        <w:trPr>
          <w:jc w:val="center"/>
        </w:trPr>
        <w:tc>
          <w:tcPr>
            <w:tcW w:w="2263" w:type="dxa"/>
          </w:tcPr>
          <w:p w14:paraId="10413142" w14:textId="0CD07460" w:rsidR="00454E6C" w:rsidRPr="00AA5FF0" w:rsidRDefault="00FF7AD4" w:rsidP="00884A4B">
            <w:pPr>
              <w:pStyle w:val="Tabletext"/>
              <w:rPr>
                <w:lang w:val="sr-Cyrl-RS"/>
              </w:rPr>
            </w:pPr>
            <w:r w:rsidRPr="00AA5FF0">
              <w:rPr>
                <w:lang w:val="sr-Cyrl-RS"/>
              </w:rPr>
              <w:t>Радници ангажовани од трећих страна</w:t>
            </w:r>
            <w:r w:rsidR="00FC07B9" w:rsidRPr="00AA5FF0">
              <w:rPr>
                <w:lang w:val="sr-Cyrl-RS"/>
              </w:rPr>
              <w:t xml:space="preserve"> </w:t>
            </w:r>
            <w:r w:rsidRPr="00AA5FF0">
              <w:rPr>
                <w:lang w:val="sr-Cyrl-RS"/>
              </w:rPr>
              <w:t>/</w:t>
            </w:r>
            <w:r w:rsidR="00FC07B9" w:rsidRPr="00AA5FF0">
              <w:rPr>
                <w:lang w:val="sr-Cyrl-RS"/>
              </w:rPr>
              <w:t xml:space="preserve"> </w:t>
            </w:r>
            <w:r w:rsidRPr="00AA5FF0">
              <w:rPr>
                <w:lang w:val="sr-Cyrl-RS"/>
              </w:rPr>
              <w:t>ланац снабдевања</w:t>
            </w:r>
          </w:p>
        </w:tc>
        <w:tc>
          <w:tcPr>
            <w:tcW w:w="4111" w:type="dxa"/>
          </w:tcPr>
          <w:p w14:paraId="300B71DE" w14:textId="2262C510" w:rsidR="00454E6C" w:rsidRPr="00AA5FF0" w:rsidRDefault="00504CBC" w:rsidP="00884A4B">
            <w:pPr>
              <w:pStyle w:val="Tabletext"/>
              <w:rPr>
                <w:lang w:val="sr-Cyrl-RS"/>
              </w:rPr>
            </w:pPr>
            <w:r w:rsidRPr="00AA5FF0">
              <w:rPr>
                <w:lang w:val="sr-Cyrl-RS"/>
              </w:rPr>
              <w:t>Од свих послодаваца, укључујући извођаче и добављаче, очекује се да поштују национално законодавство у области рада и услова рада. Не постоји законска обавеза за управљање и праћење рада извођача/добављача у области рада и услова рада. Праћење врши Државни инспекторат рада.</w:t>
            </w:r>
          </w:p>
        </w:tc>
        <w:tc>
          <w:tcPr>
            <w:tcW w:w="2982" w:type="dxa"/>
          </w:tcPr>
          <w:p w14:paraId="4D00A0F6" w14:textId="6488B6A8" w:rsidR="00E13D89" w:rsidRPr="00AA5FF0" w:rsidRDefault="00E13D89" w:rsidP="00E13D89">
            <w:pPr>
              <w:pStyle w:val="Tabletext"/>
              <w:rPr>
                <w:lang w:val="sr-Cyrl-RS"/>
              </w:rPr>
            </w:pPr>
            <w:r w:rsidRPr="00AA5FF0">
              <w:rPr>
                <w:lang w:val="sr-Cyrl-RS"/>
              </w:rPr>
              <w:t xml:space="preserve">Нема захтева за управљањем или праћењем </w:t>
            </w:r>
            <w:r w:rsidR="00FC07B9" w:rsidRPr="00AA5FF0">
              <w:rPr>
                <w:lang w:val="sr-Cyrl-RS"/>
              </w:rPr>
              <w:t xml:space="preserve">рада </w:t>
            </w:r>
            <w:r w:rsidRPr="00AA5FF0">
              <w:rPr>
                <w:lang w:val="sr-Cyrl-RS"/>
              </w:rPr>
              <w:t>извођача</w:t>
            </w:r>
            <w:r w:rsidR="00FC07B9" w:rsidRPr="00AA5FF0">
              <w:rPr>
                <w:lang w:val="sr-Cyrl-RS"/>
              </w:rPr>
              <w:t xml:space="preserve"> </w:t>
            </w:r>
            <w:r w:rsidRPr="00AA5FF0">
              <w:rPr>
                <w:lang w:val="sr-Cyrl-RS"/>
              </w:rPr>
              <w:t>/</w:t>
            </w:r>
            <w:r w:rsidR="00FC07B9" w:rsidRPr="00AA5FF0">
              <w:rPr>
                <w:lang w:val="sr-Cyrl-RS"/>
              </w:rPr>
              <w:t xml:space="preserve"> </w:t>
            </w:r>
            <w:r w:rsidRPr="00AA5FF0">
              <w:rPr>
                <w:lang w:val="sr-Cyrl-RS"/>
              </w:rPr>
              <w:t>добављача у испуњавању захтева српског радног законодавства.</w:t>
            </w:r>
          </w:p>
          <w:p w14:paraId="421C10AA" w14:textId="6A550CCC" w:rsidR="002A69D0" w:rsidRPr="00AA5FF0" w:rsidRDefault="00E13D89" w:rsidP="00E13D89">
            <w:pPr>
              <w:pStyle w:val="Tabletext"/>
              <w:rPr>
                <w:lang w:val="sr-Cyrl-RS"/>
              </w:rPr>
            </w:pPr>
            <w:r w:rsidRPr="00AA5FF0">
              <w:rPr>
                <w:lang w:val="sr-Cyrl-RS"/>
              </w:rPr>
              <w:t>Укључено у мере ублажавања, како би се обезбедила усклађеност.</w:t>
            </w:r>
          </w:p>
        </w:tc>
      </w:tr>
    </w:tbl>
    <w:p w14:paraId="01967A5D" w14:textId="77777777" w:rsidR="00454E6C" w:rsidRPr="00AA5FF0" w:rsidRDefault="00454E6C" w:rsidP="00C000F3">
      <w:pPr>
        <w:rPr>
          <w:lang w:val="sr-Cyrl-RS"/>
        </w:rPr>
      </w:pPr>
    </w:p>
    <w:p w14:paraId="2D129B58" w14:textId="03E8754C" w:rsidR="00B8335A" w:rsidRPr="00AA5FF0" w:rsidRDefault="00FC07B9" w:rsidP="00884A4B">
      <w:pPr>
        <w:pStyle w:val="Heading1"/>
        <w:rPr>
          <w:lang w:val="sr-Cyrl-RS"/>
        </w:rPr>
      </w:pPr>
      <w:bookmarkStart w:id="10" w:name="_Toc195083273"/>
      <w:bookmarkEnd w:id="4"/>
      <w:bookmarkEnd w:id="5"/>
      <w:r w:rsidRPr="00AA5FF0">
        <w:rPr>
          <w:lang w:val="sr-Cyrl-RS"/>
        </w:rPr>
        <w:t xml:space="preserve">Сарадња са </w:t>
      </w:r>
      <w:r w:rsidR="00995A47" w:rsidRPr="00AA5FF0">
        <w:rPr>
          <w:lang w:val="sr-Cyrl-RS"/>
        </w:rPr>
        <w:t>заинтересовани</w:t>
      </w:r>
      <w:r w:rsidRPr="00AA5FF0">
        <w:rPr>
          <w:lang w:val="sr-Cyrl-RS"/>
        </w:rPr>
        <w:t>м</w:t>
      </w:r>
      <w:r w:rsidR="00995A47" w:rsidRPr="00AA5FF0">
        <w:rPr>
          <w:lang w:val="sr-Cyrl-RS"/>
        </w:rPr>
        <w:t xml:space="preserve"> страна</w:t>
      </w:r>
      <w:r w:rsidRPr="00AA5FF0">
        <w:rPr>
          <w:lang w:val="sr-Cyrl-RS"/>
        </w:rPr>
        <w:t>ма</w:t>
      </w:r>
      <w:bookmarkEnd w:id="10"/>
    </w:p>
    <w:p w14:paraId="6E4EBD00" w14:textId="77777777" w:rsidR="00E85531" w:rsidRPr="00AA5FF0" w:rsidRDefault="00E85531" w:rsidP="00C000F3">
      <w:pPr>
        <w:rPr>
          <w:lang w:val="sr-Cyrl-RS"/>
        </w:rPr>
      </w:pPr>
    </w:p>
    <w:p w14:paraId="5DB58EF0" w14:textId="0F219C8C" w:rsidR="00E85531" w:rsidRPr="00AA5FF0" w:rsidRDefault="00995A47" w:rsidP="00884A4B">
      <w:pPr>
        <w:pStyle w:val="Heading2"/>
        <w:rPr>
          <w:lang w:val="sr-Cyrl-RS"/>
        </w:rPr>
      </w:pPr>
      <w:bookmarkStart w:id="11" w:name="_Toc195083274"/>
      <w:r w:rsidRPr="00AA5FF0">
        <w:rPr>
          <w:lang w:val="sr-Cyrl-RS"/>
        </w:rPr>
        <w:t xml:space="preserve">Активности </w:t>
      </w:r>
      <w:r w:rsidR="00FC07B9" w:rsidRPr="00AA5FF0">
        <w:rPr>
          <w:lang w:val="sr-Cyrl-RS"/>
        </w:rPr>
        <w:t xml:space="preserve">објављивања </w:t>
      </w:r>
      <w:r w:rsidRPr="00AA5FF0">
        <w:rPr>
          <w:lang w:val="sr-Cyrl-RS"/>
        </w:rPr>
        <w:t>и консултација</w:t>
      </w:r>
      <w:bookmarkEnd w:id="11"/>
    </w:p>
    <w:p w14:paraId="6E7EC3A5" w14:textId="77777777" w:rsidR="00E06A7A" w:rsidRPr="00AA5FF0" w:rsidRDefault="00E06A7A" w:rsidP="00C000F3">
      <w:pPr>
        <w:rPr>
          <w:lang w:val="sr-Cyrl-RS"/>
        </w:rPr>
      </w:pPr>
    </w:p>
    <w:p w14:paraId="48AC675F" w14:textId="16768220" w:rsidR="002308F8" w:rsidRPr="00AA5FF0" w:rsidRDefault="00995A47" w:rsidP="00C000F3">
      <w:pPr>
        <w:rPr>
          <w:lang w:val="sr-Cyrl-RS"/>
        </w:rPr>
      </w:pPr>
      <w:r w:rsidRPr="00AA5FF0">
        <w:rPr>
          <w:lang w:val="sr-Cyrl-RS"/>
        </w:rPr>
        <w:t>У 2016. години одржана је јавна расправа за националну процену утицаја на животну средину. Учешће заинтересоване јавности обезбеђено је обавештавањем јавности путем штампаних медија (Вечерње новости 29.09.2016) и путем сајта Министарства заштите животне средине. Током периода јавног увида од 20 дана, није достављен ниједан коментар у писаној форми, нити је било захтева за увид у документацију. Јавна расправа одржана је 24. октобра 2016. године на општини Савски венац. Расправи су присуствовали представници општинске управе, израђивача Студије, инвеститора и заинтересоване јавности. Студија је добила сагласност Министарства заштите животне средине 15.12.2016.</w:t>
      </w:r>
    </w:p>
    <w:p w14:paraId="3B6E6DC9" w14:textId="77777777" w:rsidR="00995A47" w:rsidRPr="00AA5FF0" w:rsidRDefault="00995A47" w:rsidP="00C000F3">
      <w:pPr>
        <w:rPr>
          <w:lang w:val="sr-Cyrl-RS"/>
        </w:rPr>
      </w:pPr>
    </w:p>
    <w:p w14:paraId="1A08351F" w14:textId="516D23C4" w:rsidR="00DB4DE4" w:rsidRPr="00AA5FF0" w:rsidRDefault="00995A47" w:rsidP="00C000F3">
      <w:pPr>
        <w:rPr>
          <w:lang w:val="sr-Cyrl-RS"/>
        </w:rPr>
      </w:pPr>
      <w:r w:rsidRPr="00AA5FF0">
        <w:rPr>
          <w:lang w:val="sr-Cyrl-RS"/>
        </w:rPr>
        <w:t xml:space="preserve">Организован је и процес јавног </w:t>
      </w:r>
      <w:r w:rsidR="00FC07B9" w:rsidRPr="00AA5FF0">
        <w:rPr>
          <w:lang w:val="sr-Cyrl-RS"/>
        </w:rPr>
        <w:t xml:space="preserve">увида </w:t>
      </w:r>
      <w:r w:rsidRPr="00AA5FF0">
        <w:rPr>
          <w:lang w:val="sr-Cyrl-RS"/>
        </w:rPr>
        <w:t xml:space="preserve">и консултација за финализацију и усвајање Урбанистичког пројекта станице Прокоп, 2021. године. Урбанистички пројекат је јавно објављен на сајту Министарства грађевинарства, саобраћаја и инфраструктуре Републике Србије и био </w:t>
      </w:r>
      <w:r w:rsidR="005A2501" w:rsidRPr="00AA5FF0">
        <w:rPr>
          <w:lang w:val="sr-Cyrl-RS"/>
        </w:rPr>
        <w:t xml:space="preserve">је </w:t>
      </w:r>
      <w:r w:rsidRPr="00AA5FF0">
        <w:rPr>
          <w:lang w:val="sr-Cyrl-RS"/>
        </w:rPr>
        <w:t xml:space="preserve">доступан у штампаном облику, у периоду од 19. до 25. јануара 2021. године. За то време сви заинтересовани могли су Министарству и израђивачу урбанистичког пројекта да доставе коментаре и/или питања у вези са пројектом. Радови </w:t>
      </w:r>
      <w:r w:rsidR="005A2501" w:rsidRPr="00AA5FF0">
        <w:rPr>
          <w:lang w:val="sr-Cyrl-RS"/>
        </w:rPr>
        <w:t xml:space="preserve">који су предвиђени </w:t>
      </w:r>
      <w:r w:rsidRPr="00AA5FF0">
        <w:rPr>
          <w:lang w:val="sr-Cyrl-RS"/>
        </w:rPr>
        <w:t xml:space="preserve">у оквиру пројекта СРСМ </w:t>
      </w:r>
      <w:r w:rsidR="00FC07B9" w:rsidRPr="00AA5FF0">
        <w:rPr>
          <w:lang w:val="sr-Cyrl-RS"/>
        </w:rPr>
        <w:t>били су део свих</w:t>
      </w:r>
      <w:r w:rsidRPr="00AA5FF0">
        <w:rPr>
          <w:lang w:val="sr-Cyrl-RS"/>
        </w:rPr>
        <w:t xml:space="preserve"> горе наведен</w:t>
      </w:r>
      <w:r w:rsidR="00FC07B9" w:rsidRPr="00AA5FF0">
        <w:rPr>
          <w:lang w:val="sr-Cyrl-RS"/>
        </w:rPr>
        <w:t>их</w:t>
      </w:r>
      <w:r w:rsidRPr="00AA5FF0">
        <w:rPr>
          <w:lang w:val="sr-Cyrl-RS"/>
        </w:rPr>
        <w:t xml:space="preserve"> консултациј</w:t>
      </w:r>
      <w:r w:rsidR="00FC07B9" w:rsidRPr="00AA5FF0">
        <w:rPr>
          <w:lang w:val="sr-Cyrl-RS"/>
        </w:rPr>
        <w:t>а</w:t>
      </w:r>
      <w:r w:rsidRPr="00AA5FF0">
        <w:rPr>
          <w:lang w:val="sr-Cyrl-RS"/>
        </w:rPr>
        <w:t>.</w:t>
      </w:r>
    </w:p>
    <w:p w14:paraId="5110DCC9" w14:textId="77777777" w:rsidR="00AA5FF0" w:rsidRPr="00AA5FF0" w:rsidRDefault="00AA5FF0" w:rsidP="00C000F3">
      <w:pPr>
        <w:rPr>
          <w:lang w:val="sr-Cyrl-RS"/>
        </w:rPr>
      </w:pPr>
    </w:p>
    <w:p w14:paraId="487CD133" w14:textId="77777777" w:rsidR="00AA5FF0" w:rsidRPr="00AA5FF0" w:rsidRDefault="00AA5FF0" w:rsidP="00AA5FF0">
      <w:pPr>
        <w:rPr>
          <w:b/>
          <w:bCs/>
          <w:lang w:val="sr-Cyrl-RS"/>
        </w:rPr>
      </w:pPr>
      <w:r w:rsidRPr="00AA5FF0">
        <w:rPr>
          <w:b/>
          <w:bCs/>
          <w:lang w:val="sr-Cyrl-RS"/>
        </w:rPr>
        <w:t>ИЗВЕШТАЈ СА ЈАВНИХ КОНСУЛТАЦИЈА И ПРЕДСТАВЉАЊА ДОКУМЕНТАЦИЈЕ ВЕЗАНЕ ЗА УТИЦАЈЕ РАДОВИА НА УРЕЂЕЊУ И ОПРЕМАЊУ УНУТРАШЊЕГ ПРОСТОРА ЖЕЛЕЗНИЧКЕ СТАНИЦЕ БЕОГРАД ЦЕНТАР НА ЖИВОТНУ СРЕДИНУ И ДРУШТВО</w:t>
      </w:r>
    </w:p>
    <w:p w14:paraId="77725E67" w14:textId="77777777" w:rsidR="00AA5FF0" w:rsidRPr="00AA5FF0" w:rsidRDefault="00AA5FF0" w:rsidP="00AA5FF0">
      <w:pPr>
        <w:spacing w:line="276" w:lineRule="auto"/>
        <w:rPr>
          <w:lang w:val="sr-Cyrl-RS"/>
        </w:rPr>
      </w:pPr>
    </w:p>
    <w:p w14:paraId="799C7D31" w14:textId="77777777" w:rsidR="00AA5FF0" w:rsidRPr="00AA5FF0" w:rsidRDefault="00AA5FF0" w:rsidP="00AA5FF0">
      <w:pPr>
        <w:pStyle w:val="p1"/>
        <w:tabs>
          <w:tab w:val="left" w:pos="520"/>
        </w:tabs>
        <w:jc w:val="both"/>
        <w:rPr>
          <w:rFonts w:ascii="Calibri" w:hAnsi="Calibri" w:cs="Calibri"/>
          <w:lang w:val="sr-Cyrl-RS"/>
        </w:rPr>
      </w:pPr>
    </w:p>
    <w:p w14:paraId="037BB0AC" w14:textId="77777777" w:rsidR="00AA5FF0" w:rsidRPr="00AA5FF0" w:rsidRDefault="00AA5FF0" w:rsidP="00AA5FF0">
      <w:pPr>
        <w:pStyle w:val="p1"/>
        <w:tabs>
          <w:tab w:val="left" w:pos="520"/>
        </w:tabs>
        <w:jc w:val="both"/>
        <w:rPr>
          <w:lang w:val="sr-Cyrl-RS"/>
        </w:rPr>
      </w:pPr>
      <w:r w:rsidRPr="00AA5FF0">
        <w:rPr>
          <w:lang w:val="sr-Cyrl-RS"/>
        </w:rPr>
        <w:t>Током израде техничке документације неопходне за завршетак радова на уређењу и опремању ентеријера железничке станице Београд Центар, припремљена је и одобрена од стране међународних финансијских институција документација о утицајима поменутог пројекта на животну средину и друштвена питања, како би се осигурало да се негативни утицаји Пројекта избегну, или ако то није могуће, сведу на минимум. Припремљени су: нацрт ЕСМП - План управљања заштитом животне средине и друштвеним питањима, СЕП - План ангажовања заинтересованих страна, СИА - Процена социо-економског утицаја.</w:t>
      </w:r>
    </w:p>
    <w:p w14:paraId="3B35714E" w14:textId="77777777" w:rsidR="00AA5FF0" w:rsidRPr="00AA5FF0" w:rsidRDefault="00AA5FF0" w:rsidP="00AA5FF0">
      <w:pPr>
        <w:pStyle w:val="p1"/>
        <w:tabs>
          <w:tab w:val="left" w:pos="520"/>
        </w:tabs>
        <w:jc w:val="both"/>
        <w:rPr>
          <w:rFonts w:ascii="Calibri" w:hAnsi="Calibri" w:cs="Calibri"/>
          <w:lang w:val="sr-Cyrl-RS"/>
        </w:rPr>
      </w:pPr>
    </w:p>
    <w:p w14:paraId="0C48875E" w14:textId="77777777" w:rsidR="00AA5FF0" w:rsidRPr="00AA5FF0" w:rsidRDefault="00AA5FF0" w:rsidP="00AA5FF0">
      <w:pPr>
        <w:pStyle w:val="p1"/>
        <w:tabs>
          <w:tab w:val="left" w:pos="520"/>
        </w:tabs>
        <w:jc w:val="both"/>
        <w:rPr>
          <w:lang w:val="sr-Cyrl-RS"/>
        </w:rPr>
      </w:pPr>
      <w:r w:rsidRPr="00AA5FF0">
        <w:rPr>
          <w:lang w:val="sr-Cyrl-RS"/>
        </w:rPr>
        <w:lastRenderedPageBreak/>
        <w:t xml:space="preserve">У складу са захтевима Светске банке, који су садржани у документима за Фазу 1 Пројекта </w:t>
      </w:r>
      <w:r w:rsidRPr="00AA5FF0">
        <w:rPr>
          <w:i/>
          <w:iCs/>
          <w:lang w:val="sr-Cyrl-RS"/>
        </w:rPr>
        <w:t>(ЕСМФ – Оквир управљања животном средином и друштвеним питањима, ЕСЦП – План обавеза везаних за животну средину и друштвена питања, РПФ – Оквир политике расељавања, СЕП – План укључивања заинтересованих страна и ЛМП – правилник о раду за СРСМ пројекат)</w:t>
      </w:r>
      <w:r w:rsidRPr="00AA5FF0">
        <w:rPr>
          <w:lang w:val="sr-Cyrl-RS"/>
        </w:rPr>
        <w:t>, интеграција ЕСМП-а у тендерску документацију је обавезна. С обзиром на то да је припрема тендерске документације у завршној фази, неопходно је да Извођач радова у своју понуду укључи све мере ублажавања како би се осигурала реализација подпројекта на еколошки и друштвено прихватљив начин.</w:t>
      </w:r>
    </w:p>
    <w:p w14:paraId="557DE64E" w14:textId="77777777" w:rsidR="00AA5FF0" w:rsidRPr="00AA5FF0" w:rsidRDefault="00AA5FF0" w:rsidP="00AA5FF0">
      <w:pPr>
        <w:pStyle w:val="p1"/>
        <w:tabs>
          <w:tab w:val="left" w:pos="520"/>
        </w:tabs>
        <w:jc w:val="both"/>
        <w:rPr>
          <w:lang w:val="sr-Cyrl-RS"/>
        </w:rPr>
      </w:pPr>
      <w:r w:rsidRPr="00AA5FF0">
        <w:rPr>
          <w:lang w:val="sr-Cyrl-RS"/>
        </w:rPr>
        <w:tab/>
      </w:r>
    </w:p>
    <w:p w14:paraId="59F93146" w14:textId="77777777" w:rsidR="00AA5FF0" w:rsidRPr="00AA5FF0" w:rsidRDefault="00AA5FF0" w:rsidP="00AA5FF0">
      <w:pPr>
        <w:pStyle w:val="p1"/>
        <w:jc w:val="both"/>
        <w:rPr>
          <w:i/>
          <w:iCs/>
          <w:lang w:val="sr-Cyrl-RS"/>
        </w:rPr>
      </w:pPr>
      <w:r w:rsidRPr="00AA5FF0">
        <w:rPr>
          <w:i/>
          <w:iCs/>
          <w:lang w:val="sr-Cyrl-RS"/>
        </w:rPr>
        <w:t>Слика 1 – Документа објављена на веб страници Министарства</w:t>
      </w:r>
    </w:p>
    <w:p w14:paraId="47E43CB2" w14:textId="77777777" w:rsidR="00AA5FF0" w:rsidRPr="00AA5FF0" w:rsidRDefault="00AA5FF0" w:rsidP="00AA5FF0">
      <w:pPr>
        <w:pStyle w:val="p1"/>
        <w:jc w:val="both"/>
        <w:rPr>
          <w:lang w:val="sr-Cyrl-RS"/>
        </w:rPr>
      </w:pPr>
    </w:p>
    <w:p w14:paraId="19F95295" w14:textId="77777777" w:rsidR="00AA5FF0" w:rsidRPr="00AA5FF0" w:rsidRDefault="00AA5FF0" w:rsidP="00AA5FF0">
      <w:pPr>
        <w:spacing w:line="276" w:lineRule="auto"/>
        <w:jc w:val="center"/>
        <w:rPr>
          <w:lang w:val="sr-Cyrl-RS"/>
        </w:rPr>
      </w:pPr>
      <w:r w:rsidRPr="00AA5FF0">
        <w:rPr>
          <w:lang w:val="sr-Cyrl-RS"/>
        </w:rPr>
        <w:drawing>
          <wp:inline distT="0" distB="0" distL="0" distR="0" wp14:anchorId="27F13B77" wp14:editId="6C82FE99">
            <wp:extent cx="5828030" cy="4377055"/>
            <wp:effectExtent l="0" t="0" r="1270" b="4445"/>
            <wp:docPr id="1839886691" name="Picture 1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886691" name="Picture 11" descr="A screen shot of a computer&#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28030" cy="4377055"/>
                    </a:xfrm>
                    <a:prstGeom prst="rect">
                      <a:avLst/>
                    </a:prstGeom>
                    <a:noFill/>
                  </pic:spPr>
                </pic:pic>
              </a:graphicData>
            </a:graphic>
          </wp:inline>
        </w:drawing>
      </w:r>
    </w:p>
    <w:p w14:paraId="0CE1D069" w14:textId="77777777" w:rsidR="00AA5FF0" w:rsidRPr="00AA5FF0" w:rsidRDefault="00AA5FF0" w:rsidP="00AA5FF0">
      <w:pPr>
        <w:spacing w:line="276" w:lineRule="auto"/>
        <w:jc w:val="center"/>
        <w:rPr>
          <w:lang w:val="sr-Cyrl-RS"/>
        </w:rPr>
      </w:pPr>
    </w:p>
    <w:p w14:paraId="4E04FB0D" w14:textId="77777777" w:rsidR="00AA5FF0" w:rsidRPr="00AA5FF0" w:rsidRDefault="00AA5FF0" w:rsidP="00AA5FF0">
      <w:pPr>
        <w:spacing w:line="276" w:lineRule="auto"/>
        <w:rPr>
          <w:lang w:val="sr-Cyrl-RS"/>
        </w:rPr>
      </w:pPr>
      <w:r w:rsidRPr="00AA5FF0">
        <w:rPr>
          <w:rFonts w:ascii="Helvetica" w:eastAsia="Times New Roman" w:hAnsi="Helvetica" w:cs="Times New Roman"/>
          <w:color w:val="000000"/>
          <w:sz w:val="18"/>
          <w:szCs w:val="18"/>
          <w:lang w:val="sr-Cyrl-RS"/>
        </w:rPr>
        <w:t>На основу свега наведеног, а у складу са Стандардом за животну средину и социјална питања Светске банке ЕСС 10, почев од 3.07.2025. године објављивањем на веб страници Министарства грађевинарства, саобраћаја и инфраструктуре, на јавни увид стављени су: ЕСМП, СЕП, СИА. Позив је објављен и 11.07.2025. године у дневним новинама Политика, на српском и енглеском језику. Преко Министарства, позив у облику писма упућен је и руководствима „Инфраструктура железнице Србије“ ад, „Србијавоз“ ад и „Србија карго“ ад.</w:t>
      </w:r>
    </w:p>
    <w:p w14:paraId="301FF053" w14:textId="77777777" w:rsidR="00AA5FF0" w:rsidRPr="00AA5FF0" w:rsidRDefault="00AA5FF0" w:rsidP="00AA5FF0">
      <w:pPr>
        <w:spacing w:line="276" w:lineRule="auto"/>
        <w:rPr>
          <w:i/>
          <w:iCs/>
          <w:lang w:val="sr-Cyrl-RS"/>
        </w:rPr>
      </w:pPr>
      <w:r w:rsidRPr="00AA5FF0">
        <w:rPr>
          <w:i/>
          <w:iCs/>
          <w:lang w:val="sr-Cyrl-RS"/>
        </w:rPr>
        <w:t>Слика 2 – Позив на јавне консултације објављен у дневним новинама Политика</w:t>
      </w:r>
    </w:p>
    <w:p w14:paraId="54536862" w14:textId="77777777" w:rsidR="00AA5FF0" w:rsidRPr="00AA5FF0" w:rsidRDefault="00AA5FF0" w:rsidP="00AA5FF0">
      <w:pPr>
        <w:spacing w:line="276" w:lineRule="auto"/>
        <w:jc w:val="center"/>
        <w:rPr>
          <w:lang w:val="sr-Cyrl-RS"/>
        </w:rPr>
      </w:pPr>
      <w:r w:rsidRPr="00AA5FF0">
        <w:rPr>
          <w:lang w:val="sr-Cyrl-RS"/>
        </w:rPr>
        <w:lastRenderedPageBreak/>
        <w:drawing>
          <wp:inline distT="0" distB="0" distL="0" distR="0" wp14:anchorId="786E2086" wp14:editId="33E2B914">
            <wp:extent cx="5943600" cy="3144597"/>
            <wp:effectExtent l="0" t="0" r="0" b="5080"/>
            <wp:docPr id="650411559" name="Picture 12"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411559" name="Picture 12" descr="A close-up of a document&#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144597"/>
                    </a:xfrm>
                    <a:prstGeom prst="rect">
                      <a:avLst/>
                    </a:prstGeom>
                    <a:noFill/>
                  </pic:spPr>
                </pic:pic>
              </a:graphicData>
            </a:graphic>
          </wp:inline>
        </w:drawing>
      </w:r>
    </w:p>
    <w:p w14:paraId="1ED85557" w14:textId="77777777" w:rsidR="00AA5FF0" w:rsidRPr="00AA5FF0" w:rsidRDefault="00AA5FF0" w:rsidP="00AA5FF0">
      <w:pPr>
        <w:spacing w:line="276" w:lineRule="auto"/>
        <w:jc w:val="center"/>
        <w:rPr>
          <w:lang w:val="sr-Cyrl-RS"/>
        </w:rPr>
      </w:pPr>
    </w:p>
    <w:p w14:paraId="6C4EA6FF" w14:textId="77777777" w:rsidR="00AA5FF0" w:rsidRPr="00AA5FF0" w:rsidRDefault="00AA5FF0" w:rsidP="00AA5FF0">
      <w:pPr>
        <w:pStyle w:val="p1"/>
        <w:jc w:val="both"/>
        <w:rPr>
          <w:lang w:val="sr-Cyrl-RS"/>
        </w:rPr>
      </w:pPr>
      <w:r w:rsidRPr="00AA5FF0">
        <w:rPr>
          <w:lang w:val="sr-Cyrl-RS"/>
        </w:rPr>
        <w:t>17. јула 2025. године, са почетком у 12:00 часова (по локалном времену), у просторијама Јединице за имплементацију пројекта, Узун Миркова 3, Београд, организована је јавна презентација објављених докумената, након чега је уследила јавна дискусија. Присутно је било више од 13 људи, а неки нису потписали списак присутних. Списак је доступан у канцеларији Јединице за имплементацију пројекта, али неће бити објављен због Закона о заштити података о личним подацима.</w:t>
      </w:r>
    </w:p>
    <w:p w14:paraId="20696DEA" w14:textId="77777777" w:rsidR="00AA5FF0" w:rsidRPr="00AA5FF0" w:rsidRDefault="00AA5FF0" w:rsidP="00AA5FF0">
      <w:pPr>
        <w:pStyle w:val="p1"/>
        <w:jc w:val="both"/>
        <w:rPr>
          <w:lang w:val="sr-Cyrl-RS"/>
        </w:rPr>
      </w:pPr>
    </w:p>
    <w:p w14:paraId="07AA656E" w14:textId="77777777" w:rsidR="00AA5FF0" w:rsidRPr="00AA5FF0" w:rsidRDefault="00AA5FF0" w:rsidP="00AA5FF0">
      <w:pPr>
        <w:pStyle w:val="p1"/>
        <w:jc w:val="both"/>
        <w:rPr>
          <w:i/>
          <w:iCs/>
          <w:lang w:val="sr-Cyrl-RS"/>
        </w:rPr>
      </w:pPr>
      <w:r w:rsidRPr="00AA5FF0">
        <w:rPr>
          <w:i/>
          <w:iCs/>
          <w:lang w:val="sr-Cyrl-RS"/>
        </w:rPr>
        <w:t>Слика 3: Јавна консултација у канцеларији јединице за имплементацију пројекта</w:t>
      </w:r>
    </w:p>
    <w:p w14:paraId="2F01E203" w14:textId="77777777" w:rsidR="00AA5FF0" w:rsidRPr="00AA5FF0" w:rsidRDefault="00AA5FF0" w:rsidP="00AA5FF0">
      <w:pPr>
        <w:spacing w:line="276" w:lineRule="auto"/>
        <w:rPr>
          <w:lang w:val="sr-Cyrl-RS"/>
        </w:rPr>
      </w:pPr>
    </w:p>
    <w:p w14:paraId="764857A4" w14:textId="77777777" w:rsidR="00AA5FF0" w:rsidRPr="00AA5FF0" w:rsidRDefault="00AA5FF0" w:rsidP="00AA5FF0">
      <w:pPr>
        <w:spacing w:line="276" w:lineRule="auto"/>
        <w:jc w:val="center"/>
        <w:rPr>
          <w:lang w:val="sr-Cyrl-RS"/>
        </w:rPr>
      </w:pPr>
      <w:r w:rsidRPr="00AA5FF0">
        <w:rPr>
          <w:lang w:val="sr-Cyrl-RS"/>
        </w:rPr>
        <w:drawing>
          <wp:inline distT="0" distB="0" distL="0" distR="0" wp14:anchorId="1BE30C9C" wp14:editId="70677610">
            <wp:extent cx="2788599" cy="1687830"/>
            <wp:effectExtent l="0" t="0" r="5715" b="1270"/>
            <wp:docPr id="1733543049" name="Picture 2" descr="A group of people in a mee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543049" name="Picture 2" descr="A group of people in a meeting&#10;&#10;AI-generated content may be incorrect."/>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21584"/>
                    <a:stretch>
                      <a:fillRect/>
                    </a:stretch>
                  </pic:blipFill>
                  <pic:spPr bwMode="auto">
                    <a:xfrm>
                      <a:off x="0" y="0"/>
                      <a:ext cx="2792254" cy="1690042"/>
                    </a:xfrm>
                    <a:prstGeom prst="rect">
                      <a:avLst/>
                    </a:prstGeom>
                    <a:noFill/>
                    <a:ln>
                      <a:noFill/>
                    </a:ln>
                    <a:extLst>
                      <a:ext uri="{53640926-AAD7-44D8-BBD7-CCE9431645EC}">
                        <a14:shadowObscured xmlns:a14="http://schemas.microsoft.com/office/drawing/2010/main"/>
                      </a:ext>
                    </a:extLst>
                  </pic:spPr>
                </pic:pic>
              </a:graphicData>
            </a:graphic>
          </wp:inline>
        </w:drawing>
      </w:r>
      <w:r w:rsidRPr="00AA5FF0">
        <w:rPr>
          <w:lang w:val="sr-Cyrl-RS"/>
        </w:rPr>
        <w:drawing>
          <wp:inline distT="0" distB="0" distL="0" distR="0" wp14:anchorId="4C294942" wp14:editId="66EC5625">
            <wp:extent cx="2487371" cy="1684556"/>
            <wp:effectExtent l="0" t="0" r="1905" b="5080"/>
            <wp:docPr id="1912269682" name="Picture 2" descr="A group of people in a mee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269682" name="Picture 2" descr="A group of people in a meeting&#10;&#10;AI-generated content may be incorrect."/>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2258"/>
                    <a:stretch>
                      <a:fillRect/>
                    </a:stretch>
                  </pic:blipFill>
                  <pic:spPr bwMode="auto">
                    <a:xfrm>
                      <a:off x="0" y="0"/>
                      <a:ext cx="2529514" cy="1713097"/>
                    </a:xfrm>
                    <a:prstGeom prst="rect">
                      <a:avLst/>
                    </a:prstGeom>
                    <a:noFill/>
                    <a:ln>
                      <a:noFill/>
                    </a:ln>
                    <a:extLst>
                      <a:ext uri="{53640926-AAD7-44D8-BBD7-CCE9431645EC}">
                        <a14:shadowObscured xmlns:a14="http://schemas.microsoft.com/office/drawing/2010/main"/>
                      </a:ext>
                    </a:extLst>
                  </pic:spPr>
                </pic:pic>
              </a:graphicData>
            </a:graphic>
          </wp:inline>
        </w:drawing>
      </w:r>
    </w:p>
    <w:p w14:paraId="50572484" w14:textId="77777777" w:rsidR="00AA5FF0" w:rsidRPr="00AA5FF0" w:rsidRDefault="00AA5FF0" w:rsidP="00AA5FF0">
      <w:pPr>
        <w:spacing w:line="276" w:lineRule="auto"/>
        <w:jc w:val="center"/>
        <w:rPr>
          <w:lang w:val="sr-Cyrl-RS"/>
        </w:rPr>
      </w:pPr>
    </w:p>
    <w:p w14:paraId="3A20B232" w14:textId="77777777" w:rsidR="00AA5FF0" w:rsidRPr="00AA5FF0" w:rsidRDefault="00AA5FF0" w:rsidP="00AA5FF0">
      <w:pPr>
        <w:pStyle w:val="p1"/>
        <w:jc w:val="both"/>
        <w:rPr>
          <w:lang w:val="sr-Cyrl-RS"/>
        </w:rPr>
      </w:pPr>
      <w:r w:rsidRPr="00AA5FF0">
        <w:rPr>
          <w:lang w:val="sr-Cyrl-RS"/>
        </w:rPr>
        <w:t>Како су присутни претходно прегледали документа, а због њихове обимности, током презентације је представљен кратак историјат пројекта, обим и циљ пројекта, могући утицаји на животну средину и заједницу, као и мере које је потребно предузети у свим фазама пројекта како би се ови утицаји свели на минимум. Познато је да је и Студија о процени утицаја на животну средину из 2016. године била доступна јавном увиду, па је посебно истакнут заједнички садржај Студије и Плана управљања животном средином (ЕСМП). Посебно је истакнуто да је највећа разлика у делу укључивања јавности и жалбеног механизма. Општа напомена пре саме презентације односила се на благовремену комуникацију и извештавање свих заинтересованих страна у пројекту. У том смислу, поред ПИУ тима у активностима праћења, истакнута је и улога Пројектног инжењера.</w:t>
      </w:r>
    </w:p>
    <w:p w14:paraId="136104A1" w14:textId="77777777" w:rsidR="00AA5FF0" w:rsidRPr="00AA5FF0" w:rsidRDefault="00AA5FF0" w:rsidP="00AA5FF0">
      <w:pPr>
        <w:pStyle w:val="p1"/>
        <w:jc w:val="both"/>
        <w:rPr>
          <w:lang w:val="sr-Cyrl-RS"/>
        </w:rPr>
      </w:pPr>
    </w:p>
    <w:p w14:paraId="0BFB4D83" w14:textId="77777777" w:rsidR="00AA5FF0" w:rsidRPr="00AA5FF0" w:rsidRDefault="00AA5FF0" w:rsidP="00AA5FF0">
      <w:pPr>
        <w:pStyle w:val="p1"/>
        <w:jc w:val="both"/>
        <w:rPr>
          <w:lang w:val="sr-Cyrl-RS"/>
        </w:rPr>
      </w:pPr>
      <w:r w:rsidRPr="00AA5FF0">
        <w:rPr>
          <w:lang w:val="sr-Cyrl-RS"/>
        </w:rPr>
        <w:t>Након презентације, која је била праћена слајдовима на екрану, ПИУ тим је позвао публику да поставља питања и поделе своја запажања.</w:t>
      </w:r>
    </w:p>
    <w:p w14:paraId="42D956D5" w14:textId="77777777" w:rsidR="00AA5FF0" w:rsidRPr="00AA5FF0" w:rsidRDefault="00AA5FF0" w:rsidP="00AA5FF0">
      <w:pPr>
        <w:pStyle w:val="p1"/>
        <w:jc w:val="both"/>
        <w:rPr>
          <w:rFonts w:ascii="Calibri" w:hAnsi="Calibri" w:cs="Calibri"/>
          <w:lang w:val="sr-Cyrl-RS"/>
        </w:rPr>
      </w:pPr>
    </w:p>
    <w:p w14:paraId="26E504B8" w14:textId="77777777" w:rsidR="00AA5FF0" w:rsidRPr="00AA5FF0" w:rsidRDefault="00AA5FF0" w:rsidP="00AA5FF0">
      <w:pPr>
        <w:pStyle w:val="p1"/>
        <w:rPr>
          <w:lang w:val="sr-Cyrl-RS"/>
        </w:rPr>
      </w:pPr>
      <w:r w:rsidRPr="00AA5FF0">
        <w:rPr>
          <w:lang w:val="sr-Cyrl-RS"/>
        </w:rPr>
        <w:lastRenderedPageBreak/>
        <w:t>Представник „Инфраструктуре железнице Србије“ ад поставио је питања у вези са складиштењем опасног отпада, односно да ли су локација и број контејнера јасно одређени. Како је истакнуто током презентације, Извођач радова је у обавези да припреми и спроведе низ Планова у складу са ЕСМП. Један од њих је План управљања отпадом, који ће бити у складу са овим ЕСМП, али и са захтевима надлежних институција. Број контејнера се одређује према врстама отпада (различите врсте отпада се сакупљају одвојено), а локација ће зависити од организације градилишта и транспортних рута. Током редовног рада пројекта, управљање отпадом ће бити у надлежности „Инфраструктуре железнице Србије“ ад, што такође подразумева избор оптималне локације за контејнере, у складу са ЕСМП и Планом управљања отпадом „Инфраструктуре железнице Србије“.</w:t>
      </w:r>
    </w:p>
    <w:p w14:paraId="3AF2CA6E" w14:textId="77777777" w:rsidR="00AA5FF0" w:rsidRPr="00AA5FF0" w:rsidRDefault="00AA5FF0" w:rsidP="00AA5FF0">
      <w:pPr>
        <w:pStyle w:val="p1"/>
        <w:rPr>
          <w:lang w:val="sr-Cyrl-RS"/>
        </w:rPr>
      </w:pPr>
    </w:p>
    <w:p w14:paraId="0F4CB1A9" w14:textId="77777777" w:rsidR="00AA5FF0" w:rsidRPr="00AA5FF0" w:rsidRDefault="00AA5FF0" w:rsidP="00AA5FF0">
      <w:pPr>
        <w:pStyle w:val="p1"/>
        <w:jc w:val="both"/>
        <w:rPr>
          <w:lang w:val="sr-Cyrl-RS"/>
        </w:rPr>
      </w:pPr>
      <w:r w:rsidRPr="00AA5FF0">
        <w:rPr>
          <w:lang w:val="sr-Cyrl-RS"/>
        </w:rPr>
        <w:t>Мештанин и запослени у општини Савски венац, који је био присутан, питао је о могућим изменама реда вожње приградског превоза и количини зеленила на локацији. Како је наведено у ЕСМП, не очекује се смањење броја полазака због радова, а неопходне промене у организацији превоза неће утицати на поузданост приградског железничког саобраћаја. Пројекат озелењавања предвиђа задржавање значајних примерака дрвенасте вегетације, уз садњу аутохтоних врста како би се повећао удео зелених површина у односу на постојеће стање.</w:t>
      </w:r>
    </w:p>
    <w:p w14:paraId="0C484FC1" w14:textId="77777777" w:rsidR="00AA5FF0" w:rsidRPr="00AA5FF0" w:rsidRDefault="00AA5FF0" w:rsidP="00AA5FF0">
      <w:pPr>
        <w:pStyle w:val="p1"/>
        <w:jc w:val="both"/>
        <w:rPr>
          <w:rFonts w:ascii="Calibri" w:hAnsi="Calibri" w:cs="Calibri"/>
          <w:lang w:val="sr-Cyrl-RS"/>
        </w:rPr>
      </w:pPr>
    </w:p>
    <w:p w14:paraId="4D284ACC" w14:textId="77777777" w:rsidR="00AA5FF0" w:rsidRPr="00AA5FF0" w:rsidRDefault="00AA5FF0" w:rsidP="00AA5FF0">
      <w:pPr>
        <w:spacing w:line="276" w:lineRule="auto"/>
        <w:rPr>
          <w:rFonts w:ascii="Helvetica" w:eastAsia="Times New Roman" w:hAnsi="Helvetica" w:cs="Times New Roman"/>
          <w:color w:val="000000"/>
          <w:sz w:val="18"/>
          <w:szCs w:val="18"/>
          <w:lang w:val="sr-Cyrl-RS"/>
        </w:rPr>
      </w:pPr>
      <w:r w:rsidRPr="00AA5FF0">
        <w:rPr>
          <w:rFonts w:ascii="Helvetica" w:eastAsia="Times New Roman" w:hAnsi="Helvetica" w:cs="Times New Roman"/>
          <w:color w:val="000000"/>
          <w:sz w:val="18"/>
          <w:szCs w:val="18"/>
          <w:lang w:val="sr-Cyrl-RS"/>
        </w:rPr>
        <w:t>Консултације су почеле у 12:00 и завршиле се у 13:00 часова по локалном времену. Јавни приступ документацији у вези са еколошким и друштвеним утицајима горепоменутог пројекта трајао је до 25. јула 2025. године. Пошто је заинтересована јавност имала могућност да достави коментаре и сугестије у писаној форми путем поште, Извештај је припремљен 01.08.2025. године, како би се укључили сви коментари достављени поштом. Међутим, у наведеном року нису забележени писани јавни упити.</w:t>
      </w:r>
    </w:p>
    <w:p w14:paraId="74F6DF77" w14:textId="77777777" w:rsidR="00AA5FF0" w:rsidRPr="00AA5FF0" w:rsidRDefault="00AA5FF0" w:rsidP="00AA5FF0">
      <w:pPr>
        <w:spacing w:line="276" w:lineRule="auto"/>
        <w:rPr>
          <w:lang w:val="sr-Cyrl-RS"/>
        </w:rPr>
      </w:pPr>
    </w:p>
    <w:p w14:paraId="1DCA49FB" w14:textId="77777777" w:rsidR="00AA5FF0" w:rsidRPr="00AA5FF0" w:rsidRDefault="00AA5FF0" w:rsidP="00AA5FF0">
      <w:pPr>
        <w:spacing w:line="276" w:lineRule="auto"/>
        <w:rPr>
          <w:b/>
          <w:bCs/>
          <w:lang w:val="sr-Cyrl-RS"/>
        </w:rPr>
      </w:pPr>
      <w:r w:rsidRPr="00AA5FF0">
        <w:rPr>
          <w:b/>
          <w:bCs/>
          <w:lang w:val="sr-Cyrl-RS"/>
        </w:rPr>
        <w:t>Даље јавне консултације</w:t>
      </w:r>
    </w:p>
    <w:p w14:paraId="002805F1" w14:textId="77777777" w:rsidR="00AA5FF0" w:rsidRPr="00AA5FF0" w:rsidRDefault="00AA5FF0" w:rsidP="00AA5FF0">
      <w:pPr>
        <w:spacing w:line="276" w:lineRule="auto"/>
        <w:rPr>
          <w:rFonts w:ascii="Helvetica" w:eastAsia="Times New Roman" w:hAnsi="Helvetica" w:cs="Times New Roman"/>
          <w:color w:val="000000"/>
          <w:sz w:val="18"/>
          <w:szCs w:val="18"/>
          <w:lang w:val="sr-Cyrl-RS"/>
        </w:rPr>
      </w:pPr>
    </w:p>
    <w:p w14:paraId="7484DBCD" w14:textId="3DE7C973" w:rsidR="00AA5FF0" w:rsidRPr="00AA5FF0" w:rsidRDefault="00AA5FF0" w:rsidP="00AA5FF0">
      <w:pPr>
        <w:spacing w:line="276" w:lineRule="auto"/>
        <w:rPr>
          <w:lang w:val="sr-Cyrl-RS"/>
        </w:rPr>
      </w:pPr>
      <w:r w:rsidRPr="00AA5FF0">
        <w:rPr>
          <w:rFonts w:ascii="Helvetica" w:eastAsia="Times New Roman" w:hAnsi="Helvetica" w:cs="Times New Roman"/>
          <w:color w:val="000000"/>
          <w:sz w:val="18"/>
          <w:szCs w:val="18"/>
          <w:lang w:val="sr-Cyrl-RS"/>
        </w:rPr>
        <w:t>Од јула 2025. године, дошло је до мањих измена у документима о животној средини и друштвеним питањима, и у складу са стандардима Светске банке, јединица за имплементацију пројекта ће поново објавити ажуриране документе, додатно ангажујући релевантне заинтересоване стране. Извештај ће бити приложен у овом анексу након завршетка процеса.</w:t>
      </w:r>
    </w:p>
    <w:p w14:paraId="1611EB4E" w14:textId="77777777" w:rsidR="00AA5FF0" w:rsidRPr="00AA5FF0" w:rsidRDefault="00AA5FF0" w:rsidP="00C000F3">
      <w:pPr>
        <w:rPr>
          <w:lang w:val="sr-Cyrl-RS"/>
        </w:rPr>
      </w:pPr>
    </w:p>
    <w:p w14:paraId="6B5B88D2" w14:textId="77777777" w:rsidR="00995A47" w:rsidRPr="00AA5FF0" w:rsidRDefault="00995A47" w:rsidP="00C000F3">
      <w:pPr>
        <w:rPr>
          <w:lang w:val="sr-Cyrl-RS"/>
        </w:rPr>
      </w:pPr>
    </w:p>
    <w:p w14:paraId="1BB79810" w14:textId="04C05DA7" w:rsidR="00B43B9E" w:rsidRPr="00AA5FF0" w:rsidRDefault="00995A47" w:rsidP="00884A4B">
      <w:pPr>
        <w:pStyle w:val="Heading2"/>
        <w:rPr>
          <w:lang w:val="sr-Cyrl-RS"/>
        </w:rPr>
      </w:pPr>
      <w:bookmarkStart w:id="12" w:name="_Toc195083275"/>
      <w:r w:rsidRPr="00AA5FF0">
        <w:rPr>
          <w:lang w:val="sr-Cyrl-RS"/>
        </w:rPr>
        <w:t>Жалбени механизам</w:t>
      </w:r>
      <w:bookmarkEnd w:id="12"/>
    </w:p>
    <w:p w14:paraId="6E92D23D" w14:textId="77777777" w:rsidR="00B43B9E" w:rsidRPr="00AA5FF0" w:rsidRDefault="00B43B9E" w:rsidP="00C000F3">
      <w:pPr>
        <w:rPr>
          <w:lang w:val="sr-Cyrl-RS"/>
        </w:rPr>
      </w:pPr>
    </w:p>
    <w:p w14:paraId="5BBCB080" w14:textId="74DC6AE1" w:rsidR="00B03249" w:rsidRPr="00AA5FF0" w:rsidRDefault="00995A47" w:rsidP="00C000F3">
      <w:pPr>
        <w:rPr>
          <w:lang w:val="sr-Cyrl-RS"/>
        </w:rPr>
      </w:pPr>
      <w:r w:rsidRPr="00AA5FF0">
        <w:rPr>
          <w:lang w:val="sr-Cyrl-RS"/>
        </w:rPr>
        <w:t xml:space="preserve">Поштујући већ доступне законске процедуре за подношење притужби, </w:t>
      </w:r>
      <w:r w:rsidR="005A2501" w:rsidRPr="00AA5FF0">
        <w:rPr>
          <w:lang w:val="sr-Cyrl-RS"/>
        </w:rPr>
        <w:t>Ј</w:t>
      </w:r>
      <w:r w:rsidRPr="00AA5FF0">
        <w:rPr>
          <w:lang w:val="sr-Cyrl-RS"/>
        </w:rPr>
        <w:t>единица за имплементацију пројекта спроводи додатне мере како би осигурало да се св</w:t>
      </w:r>
      <w:r w:rsidR="005A2501" w:rsidRPr="00AA5FF0">
        <w:rPr>
          <w:lang w:val="sr-Cyrl-RS"/>
        </w:rPr>
        <w:t>им</w:t>
      </w:r>
      <w:r w:rsidRPr="00AA5FF0">
        <w:rPr>
          <w:lang w:val="sr-Cyrl-RS"/>
        </w:rPr>
        <w:t xml:space="preserve"> питањ</w:t>
      </w:r>
      <w:r w:rsidR="005A2501" w:rsidRPr="00AA5FF0">
        <w:rPr>
          <w:lang w:val="sr-Cyrl-RS"/>
        </w:rPr>
        <w:t>има</w:t>
      </w:r>
      <w:r w:rsidRPr="00AA5FF0">
        <w:rPr>
          <w:lang w:val="sr-Cyrl-RS"/>
        </w:rPr>
        <w:t>, жалб</w:t>
      </w:r>
      <w:r w:rsidR="005A2501" w:rsidRPr="00AA5FF0">
        <w:rPr>
          <w:lang w:val="sr-Cyrl-RS"/>
        </w:rPr>
        <w:t>ама</w:t>
      </w:r>
      <w:r w:rsidRPr="00AA5FF0">
        <w:rPr>
          <w:lang w:val="sr-Cyrl-RS"/>
        </w:rPr>
        <w:t xml:space="preserve"> и сугестиј</w:t>
      </w:r>
      <w:r w:rsidR="005A2501" w:rsidRPr="00AA5FF0">
        <w:rPr>
          <w:lang w:val="sr-Cyrl-RS"/>
        </w:rPr>
        <w:t>ама</w:t>
      </w:r>
      <w:r w:rsidRPr="00AA5FF0">
        <w:rPr>
          <w:lang w:val="sr-Cyrl-RS"/>
        </w:rPr>
        <w:t xml:space="preserve"> у вези са Пројектом управља у складу са најбољом међународном праксом. Механизам за подношење притужби за пројекат је успостављен и у функцији је од почетка 2023. </w:t>
      </w:r>
      <w:r w:rsidR="005A2501" w:rsidRPr="00AA5FF0">
        <w:rPr>
          <w:lang w:val="sr-Cyrl-RS"/>
        </w:rPr>
        <w:t xml:space="preserve">године. </w:t>
      </w:r>
      <w:r w:rsidRPr="00AA5FF0">
        <w:rPr>
          <w:lang w:val="sr-Cyrl-RS"/>
        </w:rPr>
        <w:t xml:space="preserve">Овај жалбени механизам ће се примењивати на све подкомпоненте и активности у оквиру пројекта, укључујући и ову </w:t>
      </w:r>
      <w:r w:rsidR="00886660" w:rsidRPr="00AA5FF0">
        <w:rPr>
          <w:lang w:val="sr-Cyrl-RS"/>
        </w:rPr>
        <w:t>активност</w:t>
      </w:r>
      <w:r w:rsidRPr="00AA5FF0">
        <w:rPr>
          <w:lang w:val="sr-Cyrl-RS"/>
        </w:rPr>
        <w:t xml:space="preserve">. Локални шалтер за жалбе биће постављен на железничкој станици Прокоп и </w:t>
      </w:r>
      <w:r w:rsidR="005A2501" w:rsidRPr="00AA5FF0">
        <w:rPr>
          <w:lang w:val="sr-Cyrl-RS"/>
        </w:rPr>
        <w:t xml:space="preserve">обавештење о томе ће се налазити и </w:t>
      </w:r>
      <w:r w:rsidRPr="00AA5FF0">
        <w:rPr>
          <w:lang w:val="sr-Cyrl-RS"/>
        </w:rPr>
        <w:t>на огласној табли извођача радова на улазу на градилиште. Више информација о жалбеном механизму Пројекта доступно је на сајту Министарства.</w:t>
      </w:r>
    </w:p>
    <w:p w14:paraId="5C2A2940" w14:textId="77777777" w:rsidR="00886660" w:rsidRPr="00AA5FF0" w:rsidRDefault="00886660" w:rsidP="00C000F3">
      <w:pPr>
        <w:rPr>
          <w:lang w:val="sr-Cyrl-RS"/>
        </w:rPr>
      </w:pPr>
    </w:p>
    <w:p w14:paraId="1B370C81" w14:textId="5D0C4009" w:rsidR="00B43B9E" w:rsidRPr="00AA5FF0" w:rsidRDefault="00886660" w:rsidP="00C000F3">
      <w:pPr>
        <w:rPr>
          <w:lang w:val="sr-Cyrl-RS"/>
        </w:rPr>
      </w:pPr>
      <w:r w:rsidRPr="00AA5FF0">
        <w:rPr>
          <w:lang w:val="sr-Cyrl-RS"/>
        </w:rPr>
        <w:t xml:space="preserve">Питања, коментаре или притужбе може поднети било који појединац или организација, користећи следеће контакт податке у </w:t>
      </w:r>
      <w:r w:rsidR="002214FC" w:rsidRPr="00AA5FF0">
        <w:rPr>
          <w:lang w:val="sr-Cyrl-RS"/>
        </w:rPr>
        <w:t>Ј</w:t>
      </w:r>
      <w:r w:rsidRPr="00AA5FF0">
        <w:rPr>
          <w:lang w:val="sr-Cyrl-RS"/>
        </w:rPr>
        <w:t>единиц</w:t>
      </w:r>
      <w:r w:rsidR="002214FC" w:rsidRPr="00AA5FF0">
        <w:rPr>
          <w:lang w:val="sr-Cyrl-RS"/>
        </w:rPr>
        <w:t>и</w:t>
      </w:r>
      <w:r w:rsidRPr="00AA5FF0">
        <w:rPr>
          <w:lang w:val="sr-Cyrl-RS"/>
        </w:rPr>
        <w:t xml:space="preserve"> за имплементацију пројекта:</w:t>
      </w:r>
    </w:p>
    <w:p w14:paraId="4F0816E0" w14:textId="77777777" w:rsidR="00886660" w:rsidRPr="00AA5FF0" w:rsidRDefault="00886660" w:rsidP="00C000F3">
      <w:pPr>
        <w:rPr>
          <w:lang w:val="sr-Cyrl-RS"/>
        </w:rPr>
      </w:pPr>
    </w:p>
    <w:p w14:paraId="039CE4E6" w14:textId="4E7D282D" w:rsidR="009E7796" w:rsidRPr="00AA5FF0" w:rsidRDefault="00886660" w:rsidP="00B90DD0">
      <w:pPr>
        <w:jc w:val="left"/>
        <w:rPr>
          <w:b/>
          <w:bCs/>
          <w:lang w:val="sr-Cyrl-RS"/>
        </w:rPr>
      </w:pPr>
      <w:r w:rsidRPr="00AA5FF0">
        <w:rPr>
          <w:b/>
          <w:bCs/>
          <w:lang w:val="sr-Cyrl-RS"/>
        </w:rPr>
        <w:t>Јединица за имплементацију пројекта М</w:t>
      </w:r>
      <w:r w:rsidR="002214FC" w:rsidRPr="00AA5FF0">
        <w:rPr>
          <w:b/>
          <w:bCs/>
          <w:lang w:val="sr-Cyrl-RS"/>
        </w:rPr>
        <w:t xml:space="preserve">инистарства </w:t>
      </w:r>
      <w:r w:rsidRPr="00AA5FF0">
        <w:rPr>
          <w:b/>
          <w:bCs/>
          <w:lang w:val="sr-Cyrl-RS"/>
        </w:rPr>
        <w:t>Г</w:t>
      </w:r>
      <w:r w:rsidR="002214FC" w:rsidRPr="00AA5FF0">
        <w:rPr>
          <w:b/>
          <w:bCs/>
          <w:lang w:val="sr-Cyrl-RS"/>
        </w:rPr>
        <w:t xml:space="preserve">рађевинарства, </w:t>
      </w:r>
      <w:r w:rsidRPr="00AA5FF0">
        <w:rPr>
          <w:b/>
          <w:bCs/>
          <w:lang w:val="sr-Cyrl-RS"/>
        </w:rPr>
        <w:t>С</w:t>
      </w:r>
      <w:r w:rsidR="002214FC" w:rsidRPr="00AA5FF0">
        <w:rPr>
          <w:b/>
          <w:bCs/>
          <w:lang w:val="sr-Cyrl-RS"/>
        </w:rPr>
        <w:t xml:space="preserve">аобраћаја и </w:t>
      </w:r>
      <w:r w:rsidRPr="00AA5FF0">
        <w:rPr>
          <w:b/>
          <w:bCs/>
          <w:lang w:val="sr-Cyrl-RS"/>
        </w:rPr>
        <w:t>И</w:t>
      </w:r>
      <w:r w:rsidR="002214FC" w:rsidRPr="00AA5FF0">
        <w:rPr>
          <w:b/>
          <w:bCs/>
          <w:lang w:val="sr-Cyrl-RS"/>
        </w:rPr>
        <w:t>нфраструктуре</w:t>
      </w:r>
    </w:p>
    <w:p w14:paraId="3505FD3C" w14:textId="57CA9928" w:rsidR="009E7796" w:rsidRPr="00AA5FF0" w:rsidRDefault="00886660" w:rsidP="00C000F3">
      <w:pPr>
        <w:rPr>
          <w:b/>
          <w:bCs/>
          <w:lang w:val="sr-Cyrl-RS"/>
        </w:rPr>
      </w:pPr>
      <w:r w:rsidRPr="00AA5FF0">
        <w:rPr>
          <w:b/>
          <w:bCs/>
          <w:lang w:val="sr-Cyrl-RS"/>
        </w:rPr>
        <w:t>Модернизација железничког сектора у Србији</w:t>
      </w:r>
    </w:p>
    <w:p w14:paraId="41D0AAAF" w14:textId="41C8D19A" w:rsidR="009E7796" w:rsidRPr="00AA5FF0" w:rsidRDefault="00886660" w:rsidP="00C000F3">
      <w:pPr>
        <w:rPr>
          <w:b/>
          <w:bCs/>
          <w:lang w:val="sr-Cyrl-RS"/>
        </w:rPr>
      </w:pPr>
      <w:r w:rsidRPr="00AA5FF0">
        <w:rPr>
          <w:b/>
          <w:bCs/>
          <w:lang w:val="sr-Cyrl-RS"/>
        </w:rPr>
        <w:t>Стручњак за социјална питања и сарадњу са грађанима</w:t>
      </w:r>
    </w:p>
    <w:p w14:paraId="7D30C4C7" w14:textId="1EEA0114" w:rsidR="009E7796" w:rsidRPr="00AA5FF0" w:rsidRDefault="00886660" w:rsidP="00C000F3">
      <w:pPr>
        <w:rPr>
          <w:b/>
          <w:bCs/>
          <w:lang w:val="sr-Cyrl-RS"/>
        </w:rPr>
      </w:pPr>
      <w:r w:rsidRPr="00AA5FF0">
        <w:rPr>
          <w:b/>
          <w:bCs/>
          <w:lang w:val="sr-Cyrl-RS"/>
        </w:rPr>
        <w:t>Узун Миркова</w:t>
      </w:r>
      <w:r w:rsidR="009E7796" w:rsidRPr="00AA5FF0">
        <w:rPr>
          <w:b/>
          <w:bCs/>
          <w:lang w:val="sr-Cyrl-RS"/>
        </w:rPr>
        <w:t xml:space="preserve"> 3</w:t>
      </w:r>
    </w:p>
    <w:p w14:paraId="52F9F1E4" w14:textId="55161E85" w:rsidR="009E7796" w:rsidRPr="00AA5FF0" w:rsidRDefault="009E7796" w:rsidP="00C000F3">
      <w:pPr>
        <w:rPr>
          <w:b/>
          <w:bCs/>
          <w:lang w:val="sr-Cyrl-RS"/>
        </w:rPr>
      </w:pPr>
      <w:r w:rsidRPr="00AA5FF0">
        <w:rPr>
          <w:b/>
          <w:bCs/>
          <w:lang w:val="sr-Cyrl-RS"/>
        </w:rPr>
        <w:lastRenderedPageBreak/>
        <w:t xml:space="preserve">11000 </w:t>
      </w:r>
      <w:r w:rsidR="00886660" w:rsidRPr="00AA5FF0">
        <w:rPr>
          <w:b/>
          <w:bCs/>
          <w:lang w:val="sr-Cyrl-RS"/>
        </w:rPr>
        <w:t>Београд</w:t>
      </w:r>
      <w:r w:rsidRPr="00AA5FF0">
        <w:rPr>
          <w:b/>
          <w:bCs/>
          <w:lang w:val="sr-Cyrl-RS"/>
        </w:rPr>
        <w:t xml:space="preserve">, </w:t>
      </w:r>
      <w:r w:rsidR="00886660" w:rsidRPr="00AA5FF0">
        <w:rPr>
          <w:b/>
          <w:bCs/>
          <w:lang w:val="sr-Cyrl-RS"/>
        </w:rPr>
        <w:t>Србија</w:t>
      </w:r>
      <w:r w:rsidRPr="00AA5FF0">
        <w:rPr>
          <w:b/>
          <w:bCs/>
          <w:lang w:val="sr-Cyrl-RS"/>
        </w:rPr>
        <w:t xml:space="preserve"> </w:t>
      </w:r>
    </w:p>
    <w:p w14:paraId="4479209A" w14:textId="6D4B7B90" w:rsidR="009E7796" w:rsidRPr="00AA5FF0" w:rsidRDefault="009E7796" w:rsidP="00C000F3">
      <w:pPr>
        <w:rPr>
          <w:b/>
          <w:bCs/>
          <w:lang w:val="sr-Cyrl-RS"/>
        </w:rPr>
      </w:pPr>
      <w:hyperlink r:id="rId22" w:history="1">
        <w:r w:rsidRPr="00AA5FF0">
          <w:rPr>
            <w:b/>
            <w:bCs/>
            <w:lang w:val="sr-Cyrl-RS"/>
          </w:rPr>
          <w:t>zalbe.srsm@mgsi.gov.rs</w:t>
        </w:r>
      </w:hyperlink>
    </w:p>
    <w:p w14:paraId="5DFA745A" w14:textId="77777777" w:rsidR="009E7796" w:rsidRPr="00AA5FF0" w:rsidRDefault="009E7796" w:rsidP="00C000F3">
      <w:pPr>
        <w:rPr>
          <w:lang w:val="sr-Cyrl-RS"/>
        </w:rPr>
      </w:pPr>
    </w:p>
    <w:p w14:paraId="3519041C" w14:textId="3A018C0F" w:rsidR="0019625A" w:rsidRPr="00AA5FF0" w:rsidRDefault="00886660" w:rsidP="00C000F3">
      <w:pPr>
        <w:rPr>
          <w:lang w:val="sr-Cyrl-RS"/>
        </w:rPr>
      </w:pPr>
      <w:r w:rsidRPr="00AA5FF0">
        <w:rPr>
          <w:lang w:val="sr-Cyrl-RS"/>
        </w:rPr>
        <w:t xml:space="preserve">Све притужбе се евидентирају у </w:t>
      </w:r>
      <w:r w:rsidR="002214FC" w:rsidRPr="00AA5FF0">
        <w:rPr>
          <w:lang w:val="sr-Cyrl-RS"/>
        </w:rPr>
        <w:t xml:space="preserve">регистру </w:t>
      </w:r>
      <w:r w:rsidRPr="00AA5FF0">
        <w:rPr>
          <w:lang w:val="sr-Cyrl-RS"/>
        </w:rPr>
        <w:t xml:space="preserve">жалби и на њих </w:t>
      </w:r>
      <w:r w:rsidR="005A2501" w:rsidRPr="00AA5FF0">
        <w:rPr>
          <w:lang w:val="sr-Cyrl-RS"/>
        </w:rPr>
        <w:t xml:space="preserve">се </w:t>
      </w:r>
      <w:r w:rsidRPr="00AA5FF0">
        <w:rPr>
          <w:lang w:val="sr-Cyrl-RS"/>
        </w:rPr>
        <w:t xml:space="preserve">одговара у року од 30 радних дана. </w:t>
      </w:r>
      <w:r w:rsidR="005A2501" w:rsidRPr="00AA5FF0">
        <w:rPr>
          <w:lang w:val="sr-Cyrl-RS"/>
        </w:rPr>
        <w:t>Одговори се пружају</w:t>
      </w:r>
      <w:r w:rsidRPr="00AA5FF0">
        <w:rPr>
          <w:lang w:val="sr-Cyrl-RS"/>
        </w:rPr>
        <w:t xml:space="preserve"> у писаној форми ако се наведу контакт подаци особе која је поднела притужбу. Лица која поднесу притужбу имају право да захтевају да се њихово име чува у тајности. Жалбе се такође могу поднети анонимно; међутим, ово би могло да ограничи могућности да се истражи проблем и одговори на њега.</w:t>
      </w:r>
    </w:p>
    <w:p w14:paraId="7D6C1581" w14:textId="77777777" w:rsidR="00886660" w:rsidRPr="00AA5FF0" w:rsidRDefault="00886660" w:rsidP="00C000F3">
      <w:pPr>
        <w:rPr>
          <w:lang w:val="sr-Cyrl-RS"/>
        </w:rPr>
      </w:pPr>
    </w:p>
    <w:p w14:paraId="51C1F662" w14:textId="147AAEAC" w:rsidR="00E72370" w:rsidRPr="00AA5FF0" w:rsidRDefault="00886660" w:rsidP="00C000F3">
      <w:pPr>
        <w:rPr>
          <w:lang w:val="sr-Cyrl-RS"/>
        </w:rPr>
      </w:pPr>
      <w:r w:rsidRPr="00AA5FF0">
        <w:rPr>
          <w:lang w:val="sr-Cyrl-RS"/>
        </w:rPr>
        <w:t xml:space="preserve">Коришћење жалбеног механизма не спречава појединце и организације да </w:t>
      </w:r>
      <w:r w:rsidR="002214FC" w:rsidRPr="00AA5FF0">
        <w:rPr>
          <w:lang w:val="sr-Cyrl-RS"/>
        </w:rPr>
        <w:t xml:space="preserve">се обрате </w:t>
      </w:r>
      <w:r w:rsidRPr="00AA5FF0">
        <w:rPr>
          <w:lang w:val="sr-Cyrl-RS"/>
        </w:rPr>
        <w:t>суд</w:t>
      </w:r>
      <w:r w:rsidR="002214FC" w:rsidRPr="00AA5FF0">
        <w:rPr>
          <w:lang w:val="sr-Cyrl-RS"/>
        </w:rPr>
        <w:t xml:space="preserve">овима </w:t>
      </w:r>
      <w:r w:rsidRPr="00AA5FF0">
        <w:rPr>
          <w:lang w:val="sr-Cyrl-RS"/>
        </w:rPr>
        <w:t>или</w:t>
      </w:r>
      <w:r w:rsidR="002214FC" w:rsidRPr="00AA5FF0">
        <w:rPr>
          <w:lang w:val="sr-Cyrl-RS"/>
        </w:rPr>
        <w:t xml:space="preserve"> користе одговарајуће правне</w:t>
      </w:r>
      <w:r w:rsidRPr="00AA5FF0">
        <w:rPr>
          <w:lang w:val="sr-Cyrl-RS"/>
        </w:rPr>
        <w:t xml:space="preserve"> лекове у складу са законима и прописима Републике Србије.</w:t>
      </w:r>
    </w:p>
    <w:p w14:paraId="724E0489" w14:textId="418BB26F" w:rsidR="000A747E" w:rsidRPr="00AA5FF0" w:rsidRDefault="002D319E" w:rsidP="00D07377">
      <w:pPr>
        <w:pStyle w:val="Heading1"/>
        <w:rPr>
          <w:lang w:val="sr-Cyrl-RS"/>
        </w:rPr>
      </w:pPr>
      <w:bookmarkStart w:id="13" w:name="_Toc195083276"/>
      <w:r w:rsidRPr="00AA5FF0">
        <w:rPr>
          <w:lang w:val="sr-Cyrl-RS"/>
        </w:rPr>
        <w:t xml:space="preserve">Почетни </w:t>
      </w:r>
      <w:r w:rsidR="00886660" w:rsidRPr="00AA5FF0">
        <w:rPr>
          <w:lang w:val="sr-Cyrl-RS"/>
        </w:rPr>
        <w:t>подаци и релевантни елементи пројекта</w:t>
      </w:r>
      <w:bookmarkEnd w:id="13"/>
    </w:p>
    <w:p w14:paraId="06C322FA" w14:textId="77777777" w:rsidR="00886660" w:rsidRPr="00AA5FF0" w:rsidRDefault="00886660" w:rsidP="00886660">
      <w:pPr>
        <w:rPr>
          <w:lang w:val="sr-Cyrl-RS"/>
        </w:rPr>
      </w:pPr>
    </w:p>
    <w:p w14:paraId="565B8BB2" w14:textId="362BD4CA" w:rsidR="00C9505C" w:rsidRPr="00AA5FF0" w:rsidRDefault="00886660" w:rsidP="00884A4B">
      <w:pPr>
        <w:pStyle w:val="Heading2"/>
        <w:rPr>
          <w:lang w:val="sr-Cyrl-RS"/>
        </w:rPr>
      </w:pPr>
      <w:bookmarkStart w:id="14" w:name="_Toc195083277"/>
      <w:r w:rsidRPr="00AA5FF0">
        <w:rPr>
          <w:lang w:val="sr-Cyrl-RS"/>
        </w:rPr>
        <w:t>Увод</w:t>
      </w:r>
      <w:bookmarkEnd w:id="14"/>
    </w:p>
    <w:p w14:paraId="3B7C2305" w14:textId="77777777" w:rsidR="00C9505C" w:rsidRPr="00AA5FF0" w:rsidRDefault="00C9505C" w:rsidP="00C000F3">
      <w:pPr>
        <w:rPr>
          <w:lang w:val="sr-Cyrl-RS"/>
        </w:rPr>
      </w:pPr>
    </w:p>
    <w:p w14:paraId="5CBB1087" w14:textId="1FBF50DC" w:rsidR="00E85531" w:rsidRPr="00AA5FF0" w:rsidRDefault="00886660" w:rsidP="00C000F3">
      <w:pPr>
        <w:rPr>
          <w:lang w:val="sr-Cyrl-RS"/>
        </w:rPr>
      </w:pPr>
      <w:r w:rsidRPr="00AA5FF0">
        <w:rPr>
          <w:lang w:val="sr-Cyrl-RS"/>
        </w:rPr>
        <w:t>Станица Прокоп се налази у градској општини Савски венац, једној од 17 општина које територијално чине Град Београд, као главни град Републике Србије.</w:t>
      </w:r>
    </w:p>
    <w:p w14:paraId="1E551E7A" w14:textId="77777777" w:rsidR="00886660" w:rsidRPr="00AA5FF0" w:rsidRDefault="00886660" w:rsidP="00C000F3">
      <w:pPr>
        <w:rPr>
          <w:lang w:val="sr-Cyrl-RS"/>
        </w:rPr>
      </w:pPr>
    </w:p>
    <w:p w14:paraId="3B23A996" w14:textId="77DAEBDE" w:rsidR="00C9505C" w:rsidRPr="00AA5FF0" w:rsidRDefault="00886660" w:rsidP="00C000F3">
      <w:pPr>
        <w:rPr>
          <w:lang w:val="sr-Cyrl-RS"/>
        </w:rPr>
      </w:pPr>
      <w:r w:rsidRPr="00AA5FF0">
        <w:rPr>
          <w:lang w:val="sr-Cyrl-RS"/>
        </w:rPr>
        <w:t>Једн</w:t>
      </w:r>
      <w:r w:rsidR="002D319E" w:rsidRPr="00AA5FF0">
        <w:rPr>
          <w:lang w:val="sr-Cyrl-RS"/>
        </w:rPr>
        <w:t>о</w:t>
      </w:r>
      <w:r w:rsidRPr="00AA5FF0">
        <w:rPr>
          <w:lang w:val="sr-Cyrl-RS"/>
        </w:rPr>
        <w:t xml:space="preserve"> </w:t>
      </w:r>
      <w:r w:rsidR="002D319E" w:rsidRPr="00AA5FF0">
        <w:rPr>
          <w:lang w:val="sr-Cyrl-RS"/>
        </w:rPr>
        <w:t xml:space="preserve">градско насеље </w:t>
      </w:r>
      <w:r w:rsidRPr="00AA5FF0">
        <w:rPr>
          <w:lang w:val="sr-Cyrl-RS"/>
        </w:rPr>
        <w:t>се налази у близини северног дела станице Прокоп (задњи улаз) где ће се изводити грађевински радови у оквиру ове подкомпоненте - Малешко брдо. На истој страни налазе се и затворена пивара (БиП), специјална болница за рехабилитацију и ортопедску протетику „Рудо“ и ресторан „Стари Млин“.</w:t>
      </w:r>
    </w:p>
    <w:p w14:paraId="34E7C602" w14:textId="77777777" w:rsidR="00E75ED0" w:rsidRPr="00AA5FF0" w:rsidRDefault="00E75ED0" w:rsidP="00C000F3">
      <w:pPr>
        <w:rPr>
          <w:lang w:val="sr-Cyrl-RS"/>
        </w:rPr>
      </w:pPr>
    </w:p>
    <w:p w14:paraId="107DB1ED" w14:textId="1A5D40C5" w:rsidR="009345C4" w:rsidRPr="00AA5FF0" w:rsidRDefault="00886660" w:rsidP="00884A4B">
      <w:pPr>
        <w:pStyle w:val="Heading2"/>
        <w:rPr>
          <w:lang w:val="sr-Cyrl-RS"/>
        </w:rPr>
      </w:pPr>
      <w:bookmarkStart w:id="15" w:name="_Toc195083278"/>
      <w:r w:rsidRPr="00AA5FF0">
        <w:rPr>
          <w:lang w:val="sr-Cyrl-RS"/>
        </w:rPr>
        <w:t>Територијална организација и локална самоуправа</w:t>
      </w:r>
      <w:bookmarkEnd w:id="15"/>
    </w:p>
    <w:p w14:paraId="411F8E64" w14:textId="77777777" w:rsidR="009345C4" w:rsidRPr="00AA5FF0" w:rsidRDefault="009345C4" w:rsidP="00C000F3">
      <w:pPr>
        <w:rPr>
          <w:lang w:val="sr-Cyrl-RS"/>
        </w:rPr>
      </w:pPr>
    </w:p>
    <w:p w14:paraId="75508A30" w14:textId="24978A9A" w:rsidR="009345C4" w:rsidRPr="00AA5FF0" w:rsidRDefault="00886660" w:rsidP="00C000F3">
      <w:pPr>
        <w:rPr>
          <w:lang w:val="sr-Cyrl-RS"/>
        </w:rPr>
      </w:pPr>
      <w:r w:rsidRPr="00AA5FF0">
        <w:rPr>
          <w:b/>
          <w:bCs/>
          <w:i/>
          <w:iCs/>
          <w:lang w:val="sr-Cyrl-RS"/>
        </w:rPr>
        <w:t>Град Београд</w:t>
      </w:r>
      <w:r w:rsidRPr="00AA5FF0">
        <w:rPr>
          <w:lang w:val="sr-Cyrl-RS"/>
        </w:rPr>
        <w:t xml:space="preserve"> је јединствена територијална јединица и јединица локалне самоуправе у оквиру Републике Србије. Органи власти у оквиру Града Београда су: Скупштина града, градоначелник, Градско веће и Градска управа. Кључне одговорности Града Београда обухватају: доношење израде програма и акционих планова, буџета, планских докумената (у консултацији са градским општинама чије су територије захваћене), организацију и спровођење комуналних делатности, управљање стамбеним зградама, управљање грађевинским земљиштем, легализација и издавање грађевинских дозвола за објекте одређене величине и инфраструктуре, успостављање комуналне полиције, управљање пословним простором, управљање заштитом животне средине, управљање локалним путевима и улицама, успостављање институциј</w:t>
      </w:r>
      <w:r w:rsidR="002507FB" w:rsidRPr="00AA5FF0">
        <w:rPr>
          <w:lang w:val="sr-Cyrl-RS"/>
        </w:rPr>
        <w:t>а</w:t>
      </w:r>
      <w:r w:rsidRPr="00AA5FF0">
        <w:rPr>
          <w:lang w:val="sr-Cyrl-RS"/>
        </w:rPr>
        <w:t xml:space="preserve"> за решавање питања из области образовања, примарне здравствене заштите, дечије заштите и социјалне заштите, спорта и туризма, организовања хитног реаговања у ситуацијама природних и других несрећа, давања информација грађанима, управљања пољопривредним земљиштем и водним ресурсима, итд. Делатност Града Београда финансира се из пореза, такси и других јавних прихода, укључујући и приходе додељене од стране Републике Србије. Град самостално управља финансијама, о чему одлучују Скупштина и градоначелник.</w:t>
      </w:r>
    </w:p>
    <w:p w14:paraId="0ED5C0F2" w14:textId="77777777" w:rsidR="00886660" w:rsidRPr="00AA5FF0" w:rsidRDefault="00886660" w:rsidP="00C000F3">
      <w:pPr>
        <w:rPr>
          <w:lang w:val="sr-Cyrl-RS"/>
        </w:rPr>
      </w:pPr>
    </w:p>
    <w:p w14:paraId="004FCD25" w14:textId="45B4347C" w:rsidR="009345C4" w:rsidRPr="00AA5FF0" w:rsidRDefault="00886660" w:rsidP="00C000F3">
      <w:pPr>
        <w:rPr>
          <w:lang w:val="sr-Cyrl-RS"/>
        </w:rPr>
      </w:pPr>
      <w:r w:rsidRPr="00AA5FF0">
        <w:rPr>
          <w:b/>
          <w:bCs/>
          <w:i/>
          <w:iCs/>
          <w:lang w:val="sr-Cyrl-RS"/>
        </w:rPr>
        <w:t>Градска општина (Савски венац</w:t>
      </w:r>
      <w:r w:rsidRPr="00AA5FF0">
        <w:rPr>
          <w:lang w:val="sr-Cyrl-RS"/>
        </w:rPr>
        <w:t>) је део територије града Београда на ко</w:t>
      </w:r>
      <w:r w:rsidR="00E75ED0" w:rsidRPr="00AA5FF0">
        <w:rPr>
          <w:lang w:val="sr-Cyrl-RS"/>
        </w:rPr>
        <w:t>јој</w:t>
      </w:r>
      <w:r w:rsidRPr="00AA5FF0">
        <w:rPr>
          <w:lang w:val="sr-Cyrl-RS"/>
        </w:rPr>
        <w:t xml:space="preserve"> се обављају одређене функције локалне самоуправе. Оне саме нису јединице локалне самоуправе и оснива их Град. Органи власти у градској општини су: скупштина општине, председник општине кога бира скупштина, општинско веће и општинска управа. Кључне надлежности градских општина су: управљање локалним буџетом, оснивање месних заједница на основу мишљења локалног </w:t>
      </w:r>
      <w:r w:rsidRPr="00AA5FF0">
        <w:rPr>
          <w:lang w:val="sr-Cyrl-RS"/>
        </w:rPr>
        <w:lastRenderedPageBreak/>
        <w:t xml:space="preserve">становништва, давање мишљења о урбанистичким плановима </w:t>
      </w:r>
      <w:r w:rsidR="00983902" w:rsidRPr="00AA5FF0">
        <w:rPr>
          <w:lang w:val="sr-Cyrl-RS"/>
        </w:rPr>
        <w:t xml:space="preserve">на </w:t>
      </w:r>
      <w:r w:rsidRPr="00AA5FF0">
        <w:rPr>
          <w:lang w:val="sr-Cyrl-RS"/>
        </w:rPr>
        <w:t>свој</w:t>
      </w:r>
      <w:r w:rsidR="00983902" w:rsidRPr="00AA5FF0">
        <w:rPr>
          <w:lang w:val="sr-Cyrl-RS"/>
        </w:rPr>
        <w:t>ој</w:t>
      </w:r>
      <w:r w:rsidRPr="00AA5FF0">
        <w:rPr>
          <w:lang w:val="sr-Cyrl-RS"/>
        </w:rPr>
        <w:t xml:space="preserve"> териториј</w:t>
      </w:r>
      <w:r w:rsidR="00983902" w:rsidRPr="00AA5FF0">
        <w:rPr>
          <w:lang w:val="sr-Cyrl-RS"/>
        </w:rPr>
        <w:t>и</w:t>
      </w:r>
      <w:r w:rsidRPr="00AA5FF0">
        <w:rPr>
          <w:lang w:val="sr-Cyrl-RS"/>
        </w:rPr>
        <w:t xml:space="preserve"> и регионалним (градским) урбанистичким плановима, издавање решења у првом степену за изградњу и реконструкција објеката до 1.500 м2, легализација објеката до 400 м2 (преко 400 м2 је надлежност Града Београда), спровођење </w:t>
      </w:r>
      <w:r w:rsidR="00983902" w:rsidRPr="00AA5FF0">
        <w:rPr>
          <w:lang w:val="sr-Cyrl-RS"/>
        </w:rPr>
        <w:t xml:space="preserve">исељења </w:t>
      </w:r>
      <w:r w:rsidRPr="00AA5FF0">
        <w:rPr>
          <w:lang w:val="sr-Cyrl-RS"/>
        </w:rPr>
        <w:t>бесправних корисника кућа и других објеката, управљање путевима малих насеља, прилазним стазама и другим некатегорисаним путевима, олакшавање процеса за мирно решавање сукоба и спорова између грађана на добровољној бази, као и друге заједничке одговорности са Градом Београдом за сопствен</w:t>
      </w:r>
      <w:r w:rsidR="00983902" w:rsidRPr="00AA5FF0">
        <w:rPr>
          <w:lang w:val="sr-Cyrl-RS"/>
        </w:rPr>
        <w:t>у</w:t>
      </w:r>
      <w:r w:rsidRPr="00AA5FF0">
        <w:rPr>
          <w:lang w:val="sr-Cyrl-RS"/>
        </w:rPr>
        <w:t xml:space="preserve"> териториј</w:t>
      </w:r>
      <w:r w:rsidR="00983902" w:rsidRPr="00AA5FF0">
        <w:rPr>
          <w:lang w:val="sr-Cyrl-RS"/>
        </w:rPr>
        <w:t>у</w:t>
      </w:r>
      <w:r w:rsidRPr="00AA5FF0">
        <w:rPr>
          <w:lang w:val="sr-Cyrl-RS"/>
        </w:rPr>
        <w:t>. Буџете градских општина у Београду распоређује Скупштина града Београда, у складу са врстом и обимом њихове делатности и надлежностима.</w:t>
      </w:r>
    </w:p>
    <w:p w14:paraId="6FD2BEE6" w14:textId="77777777" w:rsidR="00886660" w:rsidRPr="00AA5FF0" w:rsidRDefault="00886660" w:rsidP="00C000F3">
      <w:pPr>
        <w:rPr>
          <w:lang w:val="sr-Cyrl-RS"/>
        </w:rPr>
      </w:pPr>
    </w:p>
    <w:p w14:paraId="0F1A8454" w14:textId="55C6DDD7" w:rsidR="00C9505C" w:rsidRPr="00AA5FF0" w:rsidRDefault="00886660" w:rsidP="00884A4B">
      <w:pPr>
        <w:pStyle w:val="Heading2"/>
        <w:rPr>
          <w:lang w:val="sr-Cyrl-RS"/>
        </w:rPr>
      </w:pPr>
      <w:bookmarkStart w:id="16" w:name="_Toc195083279"/>
      <w:r w:rsidRPr="00AA5FF0">
        <w:rPr>
          <w:lang w:val="sr-Cyrl-RS"/>
        </w:rPr>
        <w:t>Становништво и демографија</w:t>
      </w:r>
      <w:r w:rsidR="00BD573B" w:rsidRPr="00AA5FF0">
        <w:rPr>
          <w:rStyle w:val="FootnoteReference"/>
          <w:rFonts w:ascii="Calibri" w:hAnsi="Calibri" w:cs="Calibri"/>
          <w:lang w:val="sr-Cyrl-RS"/>
        </w:rPr>
        <w:footnoteReference w:id="11"/>
      </w:r>
      <w:bookmarkEnd w:id="16"/>
    </w:p>
    <w:p w14:paraId="6D0FEDC6" w14:textId="455650BE" w:rsidR="00C9505C" w:rsidRPr="00AA5FF0" w:rsidRDefault="00C9505C" w:rsidP="00C000F3">
      <w:pPr>
        <w:rPr>
          <w:lang w:val="sr-Cyrl-RS"/>
        </w:rPr>
      </w:pPr>
    </w:p>
    <w:p w14:paraId="34ACBB46" w14:textId="1A38C3F1" w:rsidR="00556EC1" w:rsidRPr="00AA5FF0" w:rsidRDefault="00983902" w:rsidP="00C000F3">
      <w:pPr>
        <w:rPr>
          <w:lang w:val="sr-Cyrl-RS"/>
        </w:rPr>
      </w:pPr>
      <w:r w:rsidRPr="00AA5FF0">
        <w:rPr>
          <w:lang w:val="sr-Cyrl-RS"/>
        </w:rPr>
        <w:t xml:space="preserve">Процењује се да је укупан </w:t>
      </w:r>
      <w:r w:rsidR="00886660" w:rsidRPr="00AA5FF0">
        <w:rPr>
          <w:lang w:val="sr-Cyrl-RS"/>
        </w:rPr>
        <w:t>број становника општине Савски венац 36.699, од чега 16.954 мушкараца и 19.745 жена (попис 2022. године)</w:t>
      </w:r>
      <w:r w:rsidR="00307134" w:rsidRPr="00AA5FF0">
        <w:rPr>
          <w:lang w:val="sr-Cyrl-RS"/>
        </w:rPr>
        <w:t>,</w:t>
      </w:r>
      <w:r w:rsidR="00886660" w:rsidRPr="00AA5FF0">
        <w:rPr>
          <w:lang w:val="sr-Cyrl-RS"/>
        </w:rPr>
        <w:t xml:space="preserve"> од укупног</w:t>
      </w:r>
      <w:r w:rsidR="00307134" w:rsidRPr="00AA5FF0">
        <w:rPr>
          <w:lang w:val="sr-Cyrl-RS"/>
        </w:rPr>
        <w:t xml:space="preserve"> броја</w:t>
      </w:r>
      <w:r w:rsidR="00886660" w:rsidRPr="00AA5FF0">
        <w:rPr>
          <w:lang w:val="sr-Cyrl-RS"/>
        </w:rPr>
        <w:t xml:space="preserve"> </w:t>
      </w:r>
      <w:r w:rsidR="00307134" w:rsidRPr="00AA5FF0">
        <w:rPr>
          <w:lang w:val="sr-Cyrl-RS"/>
        </w:rPr>
        <w:t xml:space="preserve">становника </w:t>
      </w:r>
      <w:r w:rsidR="00886660" w:rsidRPr="00AA5FF0">
        <w:rPr>
          <w:lang w:val="sr-Cyrl-RS"/>
        </w:rPr>
        <w:t>града Београда</w:t>
      </w:r>
      <w:r w:rsidR="00307134" w:rsidRPr="00AA5FF0">
        <w:rPr>
          <w:lang w:val="sr-Cyrl-RS"/>
        </w:rPr>
        <w:t>, који износи</w:t>
      </w:r>
      <w:r w:rsidR="00886660" w:rsidRPr="00AA5FF0">
        <w:rPr>
          <w:lang w:val="sr-Cyrl-RS"/>
        </w:rPr>
        <w:t xml:space="preserve"> 1.681.405 (попис 2022. године). Званични подаци о становништву за насеље најближе локацији пројекта, Малешко брдо, нису доступни, међутим процена утицаја на животну средину за станицу Прокоп процењује да насеље обухвата прибл</w:t>
      </w:r>
      <w:r w:rsidR="00FF7AD4" w:rsidRPr="00AA5FF0">
        <w:rPr>
          <w:lang w:val="sr-Cyrl-RS"/>
        </w:rPr>
        <w:t xml:space="preserve">ижно </w:t>
      </w:r>
      <w:r w:rsidR="00886660" w:rsidRPr="00AA5FF0">
        <w:rPr>
          <w:lang w:val="sr-Cyrl-RS"/>
        </w:rPr>
        <w:t>50 кућа са не више од 250 становника. Просечно домаћинство на Савском венцу има 2,1 члана, мање од просечног домаћинства у граду Београду (2,34).</w:t>
      </w:r>
    </w:p>
    <w:p w14:paraId="661DF3B8" w14:textId="77777777" w:rsidR="00886660" w:rsidRPr="00AA5FF0" w:rsidRDefault="00886660" w:rsidP="00C000F3">
      <w:pPr>
        <w:rPr>
          <w:lang w:val="sr-Cyrl-RS"/>
        </w:rPr>
      </w:pPr>
    </w:p>
    <w:p w14:paraId="08EDACC3" w14:textId="0EC1B73E" w:rsidR="00BD573B" w:rsidRPr="00AA5FF0" w:rsidRDefault="0015070C" w:rsidP="00C000F3">
      <w:pPr>
        <w:rPr>
          <w:lang w:val="sr-Cyrl-RS"/>
        </w:rPr>
      </w:pPr>
      <w:r w:rsidRPr="00AA5FF0">
        <w:rPr>
          <w:lang w:val="sr-Cyrl-RS"/>
        </w:rPr>
        <w:t>Радно способно становништво (15 до 64 године), према попису из 2022. године у општини Савски венац, процењено је на 23.117. Са преко 23,13</w:t>
      </w:r>
      <w:r w:rsidR="00307134" w:rsidRPr="00AA5FF0">
        <w:rPr>
          <w:lang w:val="sr-Cyrl-RS"/>
        </w:rPr>
        <w:t xml:space="preserve">% </w:t>
      </w:r>
      <w:r w:rsidRPr="00AA5FF0">
        <w:rPr>
          <w:lang w:val="sr-Cyrl-RS"/>
        </w:rPr>
        <w:t>становништва старијег од 65 година, удео старих на Савском венцу је међу највећим у свету. Град Београд и Савски венац као општина нису изузетак и просечна старост у обе</w:t>
      </w:r>
      <w:r w:rsidR="00307134" w:rsidRPr="00AA5FF0">
        <w:rPr>
          <w:lang w:val="sr-Cyrl-RS"/>
        </w:rPr>
        <w:t xml:space="preserve"> јединице</w:t>
      </w:r>
      <w:r w:rsidRPr="00AA5FF0">
        <w:rPr>
          <w:lang w:val="sr-Cyrl-RS"/>
        </w:rPr>
        <w:t xml:space="preserve"> је близу 43 године, што је слично републичком просеку. Индекс старења на Савском венцу, према подацима Републичког завода за статистику за 2022. годину, износи 160,7, што је више од индекса старења на нивоу Града Београда (132,9). У оквиру општине, према подацима Републичког Завода за Статистику у 2022. години, очекивани животни век је 68,4 године за мушкарце и 76,3 године за жене.</w:t>
      </w:r>
    </w:p>
    <w:p w14:paraId="1035F75C" w14:textId="77777777" w:rsidR="0015070C" w:rsidRPr="00AA5FF0" w:rsidRDefault="0015070C" w:rsidP="00C000F3">
      <w:pPr>
        <w:rPr>
          <w:lang w:val="sr-Cyrl-RS"/>
        </w:rPr>
      </w:pPr>
    </w:p>
    <w:p w14:paraId="5A5B55B3" w14:textId="5A8394E6" w:rsidR="005F71E0" w:rsidRPr="00AA5FF0" w:rsidRDefault="0015070C" w:rsidP="00C000F3">
      <w:pPr>
        <w:rPr>
          <w:lang w:val="sr-Cyrl-RS"/>
        </w:rPr>
      </w:pPr>
      <w:r w:rsidRPr="00AA5FF0">
        <w:rPr>
          <w:lang w:val="sr-Cyrl-RS"/>
        </w:rPr>
        <w:t>За разлику од остатка Србије, који се бори са значајн</w:t>
      </w:r>
      <w:r w:rsidR="00E75ED0" w:rsidRPr="00AA5FF0">
        <w:rPr>
          <w:lang w:val="sr-Cyrl-RS"/>
        </w:rPr>
        <w:t>и</w:t>
      </w:r>
      <w:r w:rsidRPr="00AA5FF0">
        <w:rPr>
          <w:lang w:val="sr-Cyrl-RS"/>
        </w:rPr>
        <w:t>м исељавањем младих, град Београд је све већи, јер нуди најбоље услове за живот и економске могућности у земљи. Према подацима Републичког Завода за Статистику, пројектовано становништво града Београда за 2041. годину је близу 2 милиона становника, док је за општину Савски венац пројектовано 36.498 становника, што је приближно данашњем броју, јер општина нема значајниј</w:t>
      </w:r>
      <w:r w:rsidR="00307134" w:rsidRPr="00AA5FF0">
        <w:rPr>
          <w:lang w:val="sr-Cyrl-RS"/>
        </w:rPr>
        <w:t>их</w:t>
      </w:r>
      <w:r w:rsidRPr="00AA5FF0">
        <w:rPr>
          <w:lang w:val="sr-Cyrl-RS"/>
        </w:rPr>
        <w:t xml:space="preserve"> капацитет</w:t>
      </w:r>
      <w:r w:rsidR="00307134" w:rsidRPr="00AA5FF0">
        <w:rPr>
          <w:lang w:val="sr-Cyrl-RS"/>
        </w:rPr>
        <w:t>а</w:t>
      </w:r>
      <w:r w:rsidRPr="00AA5FF0">
        <w:rPr>
          <w:lang w:val="sr-Cyrl-RS"/>
        </w:rPr>
        <w:t xml:space="preserve"> за проширење својих стамбених зона.</w:t>
      </w:r>
    </w:p>
    <w:p w14:paraId="2CB2A109" w14:textId="77777777" w:rsidR="0015070C" w:rsidRPr="00AA5FF0" w:rsidRDefault="0015070C" w:rsidP="00C000F3">
      <w:pPr>
        <w:rPr>
          <w:lang w:val="sr-Cyrl-RS"/>
        </w:rPr>
      </w:pPr>
    </w:p>
    <w:p w14:paraId="71445FAE" w14:textId="22E2B57F" w:rsidR="006C51E5" w:rsidRPr="00AA5FF0" w:rsidRDefault="0015070C" w:rsidP="00C000F3">
      <w:pPr>
        <w:rPr>
          <w:lang w:val="sr-Cyrl-RS"/>
        </w:rPr>
      </w:pPr>
      <w:r w:rsidRPr="00AA5FF0">
        <w:rPr>
          <w:lang w:val="sr-Cyrl-RS"/>
        </w:rPr>
        <w:t xml:space="preserve">Око 76 </w:t>
      </w:r>
      <w:r w:rsidR="00E75ED0" w:rsidRPr="00AA5FF0">
        <w:rPr>
          <w:lang w:val="sr-Cyrl-RS"/>
        </w:rPr>
        <w:t>%</w:t>
      </w:r>
      <w:r w:rsidRPr="00AA5FF0">
        <w:rPr>
          <w:lang w:val="sr-Cyrl-RS"/>
        </w:rPr>
        <w:t xml:space="preserve"> становника општине Савски венац изјаснило се као Срби на попису становништва 2022. године. Укупно 3% становништва било је категорисано као остали или се није изјаснило ни</w:t>
      </w:r>
      <w:r w:rsidR="00E75ED0" w:rsidRPr="00AA5FF0">
        <w:rPr>
          <w:lang w:val="sr-Cyrl-RS"/>
        </w:rPr>
        <w:t xml:space="preserve"> за </w:t>
      </w:r>
      <w:r w:rsidRPr="00AA5FF0">
        <w:rPr>
          <w:lang w:val="sr-Cyrl-RS"/>
        </w:rPr>
        <w:t>једну националност. Мање од 1,27% становника Савског венца изјаснило се као Југословени, док је близу 0,75% или 277 Рус</w:t>
      </w:r>
      <w:r w:rsidR="00307134" w:rsidRPr="00AA5FF0">
        <w:rPr>
          <w:lang w:val="sr-Cyrl-RS"/>
        </w:rPr>
        <w:t>а</w:t>
      </w:r>
      <w:r w:rsidRPr="00AA5FF0">
        <w:rPr>
          <w:lang w:val="sr-Cyrl-RS"/>
        </w:rPr>
        <w:t xml:space="preserve">. Остале мање бројне групе су Македонци, Црногорци, итд. </w:t>
      </w:r>
      <w:r w:rsidR="00E75ED0" w:rsidRPr="00AA5FF0">
        <w:rPr>
          <w:lang w:val="sr-Cyrl-RS"/>
        </w:rPr>
        <w:t>138 особ</w:t>
      </w:r>
      <w:r w:rsidR="00F60010" w:rsidRPr="00AA5FF0">
        <w:rPr>
          <w:lang w:val="sr-Cyrl-RS"/>
        </w:rPr>
        <w:t>а</w:t>
      </w:r>
      <w:r w:rsidR="00E75ED0" w:rsidRPr="00AA5FF0">
        <w:rPr>
          <w:lang w:val="sr-Cyrl-RS"/>
        </w:rPr>
        <w:t xml:space="preserve"> се изјаснил</w:t>
      </w:r>
      <w:r w:rsidR="00F60010" w:rsidRPr="00AA5FF0">
        <w:rPr>
          <w:lang w:val="sr-Cyrl-RS"/>
        </w:rPr>
        <w:t>о</w:t>
      </w:r>
      <w:r w:rsidR="00E75ED0" w:rsidRPr="00AA5FF0">
        <w:rPr>
          <w:lang w:val="sr-Cyrl-RS"/>
        </w:rPr>
        <w:t xml:space="preserve"> као </w:t>
      </w:r>
      <w:r w:rsidRPr="00AA5FF0">
        <w:rPr>
          <w:lang w:val="sr-Cyrl-RS"/>
        </w:rPr>
        <w:t>Роми</w:t>
      </w:r>
      <w:r w:rsidR="00E75ED0" w:rsidRPr="00AA5FF0">
        <w:rPr>
          <w:lang w:val="sr-Cyrl-RS"/>
        </w:rPr>
        <w:t>,</w:t>
      </w:r>
      <w:r w:rsidRPr="00AA5FF0">
        <w:rPr>
          <w:lang w:val="sr-Cyrl-RS"/>
        </w:rPr>
        <w:t xml:space="preserve"> или 0,38%.</w:t>
      </w:r>
    </w:p>
    <w:p w14:paraId="5835F189" w14:textId="77777777" w:rsidR="0015070C" w:rsidRPr="00AA5FF0" w:rsidRDefault="0015070C" w:rsidP="00C000F3">
      <w:pPr>
        <w:rPr>
          <w:lang w:val="sr-Cyrl-RS"/>
        </w:rPr>
      </w:pPr>
    </w:p>
    <w:p w14:paraId="1FD2A7F4" w14:textId="0268880A" w:rsidR="0015070C" w:rsidRPr="00AA5FF0" w:rsidRDefault="0015070C" w:rsidP="00884A4B">
      <w:pPr>
        <w:pStyle w:val="Heading2"/>
        <w:rPr>
          <w:lang w:val="sr-Cyrl-RS"/>
        </w:rPr>
      </w:pPr>
      <w:bookmarkStart w:id="17" w:name="_Toc195083280"/>
      <w:r w:rsidRPr="00AA5FF0">
        <w:rPr>
          <w:lang w:val="sr-Cyrl-RS"/>
        </w:rPr>
        <w:t>Привредна активност и запошљавање</w:t>
      </w:r>
      <w:r w:rsidR="00FC1970" w:rsidRPr="00AA5FF0">
        <w:rPr>
          <w:rStyle w:val="FootnoteReference"/>
          <w:rFonts w:ascii="Calibri" w:hAnsi="Calibri" w:cs="Calibri"/>
          <w:lang w:val="sr-Cyrl-RS"/>
        </w:rPr>
        <w:footnoteReference w:id="12"/>
      </w:r>
      <w:bookmarkEnd w:id="17"/>
    </w:p>
    <w:p w14:paraId="14406799" w14:textId="77777777" w:rsidR="0015070C" w:rsidRPr="00AA5FF0" w:rsidRDefault="0015070C" w:rsidP="0015070C">
      <w:pPr>
        <w:rPr>
          <w:lang w:val="sr-Cyrl-RS"/>
        </w:rPr>
      </w:pPr>
    </w:p>
    <w:p w14:paraId="60BCF4CA" w14:textId="791AB618" w:rsidR="00FA5EF8" w:rsidRPr="00AA5FF0" w:rsidRDefault="0015070C" w:rsidP="00C000F3">
      <w:pPr>
        <w:rPr>
          <w:lang w:val="sr-Cyrl-RS"/>
        </w:rPr>
      </w:pPr>
      <w:r w:rsidRPr="00AA5FF0">
        <w:rPr>
          <w:lang w:val="sr-Cyrl-RS"/>
        </w:rPr>
        <w:lastRenderedPageBreak/>
        <w:t>Према Уредби о утврђивању јединствене листе јединица регионалног развоја и локалне самоуправе Републике Србије за 2014. годину, Савски венац је окарактерисан као високоразвијена општина (припада првој и најразвијенијој категорији од четири), чији је степен развијености изнад републичког просека.</w:t>
      </w:r>
    </w:p>
    <w:p w14:paraId="0AFF75E8" w14:textId="77777777" w:rsidR="0015070C" w:rsidRPr="00AA5FF0" w:rsidRDefault="0015070C" w:rsidP="00C000F3">
      <w:pPr>
        <w:rPr>
          <w:lang w:val="sr-Cyrl-RS"/>
        </w:rPr>
      </w:pPr>
    </w:p>
    <w:p w14:paraId="1AA37456" w14:textId="30B491DD" w:rsidR="001E6BF3" w:rsidRPr="00AA5FF0" w:rsidRDefault="0015070C" w:rsidP="00C000F3">
      <w:pPr>
        <w:rPr>
          <w:lang w:val="sr-Cyrl-RS"/>
        </w:rPr>
      </w:pPr>
      <w:r w:rsidRPr="00AA5FF0">
        <w:rPr>
          <w:lang w:val="sr-Cyrl-RS"/>
        </w:rPr>
        <w:t xml:space="preserve">Број регистрованих предузећа у 2022. години је 4.632, од којих </w:t>
      </w:r>
      <w:r w:rsidR="00307134" w:rsidRPr="00AA5FF0">
        <w:rPr>
          <w:lang w:val="sr-Cyrl-RS"/>
        </w:rPr>
        <w:t xml:space="preserve">је </w:t>
      </w:r>
      <w:r w:rsidRPr="00AA5FF0">
        <w:rPr>
          <w:lang w:val="sr-Cyrl-RS"/>
        </w:rPr>
        <w:t>522 новооснован</w:t>
      </w:r>
      <w:r w:rsidR="00307134" w:rsidRPr="00AA5FF0">
        <w:rPr>
          <w:lang w:val="sr-Cyrl-RS"/>
        </w:rPr>
        <w:t>их</w:t>
      </w:r>
      <w:r w:rsidRPr="00AA5FF0">
        <w:rPr>
          <w:lang w:val="sr-Cyrl-RS"/>
        </w:rPr>
        <w:t xml:space="preserve">. Број регистрованих предузетника је 2.815, од чега </w:t>
      </w:r>
      <w:r w:rsidR="00307134" w:rsidRPr="00AA5FF0">
        <w:rPr>
          <w:lang w:val="sr-Cyrl-RS"/>
        </w:rPr>
        <w:t xml:space="preserve">је </w:t>
      </w:r>
      <w:r w:rsidRPr="00AA5FF0">
        <w:rPr>
          <w:lang w:val="sr-Cyrl-RS"/>
        </w:rPr>
        <w:t>423 новорегистрован</w:t>
      </w:r>
      <w:r w:rsidR="00307134" w:rsidRPr="00AA5FF0">
        <w:rPr>
          <w:lang w:val="sr-Cyrl-RS"/>
        </w:rPr>
        <w:t>их</w:t>
      </w:r>
      <w:r w:rsidRPr="00AA5FF0">
        <w:rPr>
          <w:lang w:val="sr-Cyrl-RS"/>
        </w:rPr>
        <w:t xml:space="preserve">. Број активних компанија и предузетника, као и </w:t>
      </w:r>
      <w:r w:rsidR="004169D3" w:rsidRPr="00AA5FF0">
        <w:rPr>
          <w:lang w:val="sr-Cyrl-RS"/>
        </w:rPr>
        <w:t xml:space="preserve">број </w:t>
      </w:r>
      <w:r w:rsidRPr="00AA5FF0">
        <w:rPr>
          <w:lang w:val="sr-Cyrl-RS"/>
        </w:rPr>
        <w:t>њихових запослених у сталном је порасту од 2013. године.</w:t>
      </w:r>
    </w:p>
    <w:p w14:paraId="13EEB9C1" w14:textId="77777777" w:rsidR="0015070C" w:rsidRPr="00AA5FF0" w:rsidRDefault="0015070C" w:rsidP="00C000F3">
      <w:pPr>
        <w:rPr>
          <w:lang w:val="sr-Cyrl-RS"/>
        </w:rPr>
      </w:pPr>
    </w:p>
    <w:p w14:paraId="5E594CCD" w14:textId="6904692F" w:rsidR="000A338B" w:rsidRPr="00AA5FF0" w:rsidRDefault="0015070C" w:rsidP="00C000F3">
      <w:pPr>
        <w:rPr>
          <w:lang w:val="sr-Cyrl-RS"/>
        </w:rPr>
      </w:pPr>
      <w:r w:rsidRPr="00AA5FF0">
        <w:rPr>
          <w:lang w:val="sr-Cyrl-RS"/>
        </w:rPr>
        <w:t>Према попису из 2022. године, на територији општине Савски венац запослено је укупно 17.225 лица, од којих су 50,5% жене.</w:t>
      </w:r>
    </w:p>
    <w:p w14:paraId="7539C547" w14:textId="77777777" w:rsidR="0015070C" w:rsidRPr="00AA5FF0" w:rsidRDefault="0015070C" w:rsidP="00C000F3">
      <w:pPr>
        <w:rPr>
          <w:lang w:val="sr-Cyrl-RS"/>
        </w:rPr>
      </w:pPr>
    </w:p>
    <w:p w14:paraId="74613930" w14:textId="6FA081C4" w:rsidR="00C000F3" w:rsidRPr="00AA5FF0" w:rsidRDefault="0015070C" w:rsidP="00C000F3">
      <w:pPr>
        <w:rPr>
          <w:lang w:val="sr-Cyrl-RS"/>
        </w:rPr>
      </w:pPr>
      <w:r w:rsidRPr="00AA5FF0">
        <w:rPr>
          <w:lang w:val="sr-Cyrl-RS"/>
        </w:rPr>
        <w:t>Број незапослених лица у 2022. години на евиденцији Националне службе за запошљавање је 905, што је око 3,9% радно способног становништва. Од регистрованих незапослених лица 538 су жене. Детаљи о образовном нивоу незапослених лица су дати у</w:t>
      </w:r>
      <w:bookmarkStart w:id="18" w:name="_Ref89935972"/>
      <w:r w:rsidRPr="00AA5FF0">
        <w:rPr>
          <w:lang w:val="sr-Cyrl-RS"/>
        </w:rPr>
        <w:t xml:space="preserve"> табели испод.</w:t>
      </w:r>
    </w:p>
    <w:bookmarkEnd w:id="18"/>
    <w:p w14:paraId="29227B52" w14:textId="77777777" w:rsidR="0015070C" w:rsidRPr="00AA5FF0" w:rsidRDefault="0015070C" w:rsidP="0015070C">
      <w:pPr>
        <w:pStyle w:val="Caption"/>
        <w:jc w:val="both"/>
        <w:rPr>
          <w:lang w:val="sr-Cyrl-RS"/>
        </w:rPr>
      </w:pPr>
    </w:p>
    <w:p w14:paraId="748B15A5" w14:textId="747E83E9" w:rsidR="00BF04EC" w:rsidRPr="00AA5FF0" w:rsidRDefault="00307134" w:rsidP="00B90DD0">
      <w:pPr>
        <w:pStyle w:val="Caption"/>
        <w:keepNext/>
        <w:rPr>
          <w:lang w:val="sr-Cyrl-RS"/>
        </w:rPr>
      </w:pPr>
      <w:r w:rsidRPr="00AA5FF0">
        <w:rPr>
          <w:lang w:val="sr-Cyrl-RS"/>
        </w:rPr>
        <w:t xml:space="preserve">Табела 3: </w:t>
      </w:r>
      <w:r w:rsidR="0015070C" w:rsidRPr="00AA5FF0">
        <w:rPr>
          <w:lang w:val="sr-Cyrl-RS"/>
        </w:rPr>
        <w:t>Регистрована незапосленост, према степену образовања, у општини Савски венац</w:t>
      </w:r>
    </w:p>
    <w:p w14:paraId="30524A97" w14:textId="77777777" w:rsidR="0015070C" w:rsidRPr="00AA5FF0" w:rsidRDefault="0015070C" w:rsidP="00B90DD0">
      <w:pPr>
        <w:keepNext/>
        <w:rPr>
          <w:lang w:val="sr-Cyrl-RS"/>
        </w:rPr>
      </w:pPr>
    </w:p>
    <w:tbl>
      <w:tblPr>
        <w:tblW w:w="1006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000" w:firstRow="0" w:lastRow="0" w:firstColumn="0" w:lastColumn="0" w:noHBand="0" w:noVBand="0"/>
      </w:tblPr>
      <w:tblGrid>
        <w:gridCol w:w="704"/>
        <w:gridCol w:w="1276"/>
        <w:gridCol w:w="1559"/>
        <w:gridCol w:w="1134"/>
        <w:gridCol w:w="992"/>
        <w:gridCol w:w="1134"/>
        <w:gridCol w:w="1418"/>
        <w:gridCol w:w="992"/>
        <w:gridCol w:w="851"/>
      </w:tblGrid>
      <w:tr w:rsidR="00307134" w:rsidRPr="00AA5FF0" w14:paraId="656DD9DD" w14:textId="02D97F5F" w:rsidTr="00307134">
        <w:trPr>
          <w:tblHeader/>
        </w:trPr>
        <w:tc>
          <w:tcPr>
            <w:tcW w:w="704" w:type="dxa"/>
            <w:shd w:val="clear" w:color="auto" w:fill="B4C6E7" w:themeFill="accent1" w:themeFillTint="66"/>
            <w:vAlign w:val="center"/>
          </w:tcPr>
          <w:p w14:paraId="469346D2" w14:textId="6461FFC2" w:rsidR="00C60C8C" w:rsidRPr="00AA5FF0" w:rsidRDefault="00C60C8C" w:rsidP="00B90DD0">
            <w:pPr>
              <w:pStyle w:val="Tableheadings"/>
              <w:keepNext/>
              <w:rPr>
                <w:lang w:val="sr-Cyrl-RS"/>
              </w:rPr>
            </w:pPr>
            <w:r w:rsidRPr="00AA5FF0">
              <w:rPr>
                <w:lang w:val="sr-Cyrl-RS"/>
              </w:rPr>
              <w:t>2021</w:t>
            </w:r>
          </w:p>
        </w:tc>
        <w:tc>
          <w:tcPr>
            <w:tcW w:w="1276" w:type="dxa"/>
            <w:shd w:val="clear" w:color="auto" w:fill="B4C6E7" w:themeFill="accent1" w:themeFillTint="66"/>
            <w:vAlign w:val="center"/>
          </w:tcPr>
          <w:p w14:paraId="1B10C84C" w14:textId="329CC7EC" w:rsidR="00C60C8C" w:rsidRPr="00AA5FF0" w:rsidRDefault="00603879" w:rsidP="00B90DD0">
            <w:pPr>
              <w:pStyle w:val="Tableheadings"/>
              <w:keepNext/>
              <w:rPr>
                <w:lang w:val="sr-Cyrl-RS"/>
              </w:rPr>
            </w:pPr>
            <w:r w:rsidRPr="00AA5FF0">
              <w:rPr>
                <w:lang w:val="sr-Cyrl-RS"/>
              </w:rPr>
              <w:t>Неквалифи</w:t>
            </w:r>
            <w:r w:rsidR="00307134" w:rsidRPr="00AA5FF0">
              <w:rPr>
                <w:lang w:val="sr-Cyrl-RS"/>
              </w:rPr>
              <w:t>-</w:t>
            </w:r>
            <w:r w:rsidRPr="00AA5FF0">
              <w:rPr>
                <w:lang w:val="sr-Cyrl-RS"/>
              </w:rPr>
              <w:t>ковани</w:t>
            </w:r>
          </w:p>
        </w:tc>
        <w:tc>
          <w:tcPr>
            <w:tcW w:w="1559" w:type="dxa"/>
            <w:shd w:val="clear" w:color="auto" w:fill="B4C6E7" w:themeFill="accent1" w:themeFillTint="66"/>
            <w:vAlign w:val="center"/>
          </w:tcPr>
          <w:p w14:paraId="6DE0D590" w14:textId="2CC2FF77" w:rsidR="00C60C8C" w:rsidRPr="00AA5FF0" w:rsidRDefault="00603879" w:rsidP="00B90DD0">
            <w:pPr>
              <w:pStyle w:val="Tableheadings"/>
              <w:keepNext/>
              <w:rPr>
                <w:lang w:val="sr-Cyrl-RS"/>
              </w:rPr>
            </w:pPr>
            <w:r w:rsidRPr="00AA5FF0">
              <w:rPr>
                <w:lang w:val="sr-Cyrl-RS"/>
              </w:rPr>
              <w:t>Полуквалифи</w:t>
            </w:r>
            <w:r w:rsidR="00307134" w:rsidRPr="00AA5FF0">
              <w:rPr>
                <w:lang w:val="sr-Cyrl-RS"/>
              </w:rPr>
              <w:t>-</w:t>
            </w:r>
            <w:r w:rsidRPr="00AA5FF0">
              <w:rPr>
                <w:lang w:val="sr-Cyrl-RS"/>
              </w:rPr>
              <w:t>ковани и нискоквалифи</w:t>
            </w:r>
            <w:r w:rsidR="00307134" w:rsidRPr="00AA5FF0">
              <w:rPr>
                <w:lang w:val="sr-Cyrl-RS"/>
              </w:rPr>
              <w:t>-</w:t>
            </w:r>
            <w:r w:rsidRPr="00AA5FF0">
              <w:rPr>
                <w:lang w:val="sr-Cyrl-RS"/>
              </w:rPr>
              <w:t>ковани</w:t>
            </w:r>
          </w:p>
        </w:tc>
        <w:tc>
          <w:tcPr>
            <w:tcW w:w="1134" w:type="dxa"/>
            <w:shd w:val="clear" w:color="auto" w:fill="B4C6E7" w:themeFill="accent1" w:themeFillTint="66"/>
            <w:vAlign w:val="center"/>
          </w:tcPr>
          <w:p w14:paraId="4189A8F2" w14:textId="031D39AE" w:rsidR="00C60C8C" w:rsidRPr="00AA5FF0" w:rsidRDefault="00603879" w:rsidP="00B90DD0">
            <w:pPr>
              <w:pStyle w:val="Tableheadings"/>
              <w:keepNext/>
              <w:rPr>
                <w:lang w:val="sr-Cyrl-RS"/>
              </w:rPr>
            </w:pPr>
            <w:r w:rsidRPr="00AA5FF0">
              <w:rPr>
                <w:lang w:val="sr-Cyrl-RS"/>
              </w:rPr>
              <w:t>Квалифи</w:t>
            </w:r>
            <w:r w:rsidR="00307134" w:rsidRPr="00AA5FF0">
              <w:rPr>
                <w:lang w:val="sr-Cyrl-RS"/>
              </w:rPr>
              <w:t>-</w:t>
            </w:r>
            <w:r w:rsidRPr="00AA5FF0">
              <w:rPr>
                <w:lang w:val="sr-Cyrl-RS"/>
              </w:rPr>
              <w:t>ковани</w:t>
            </w:r>
          </w:p>
        </w:tc>
        <w:tc>
          <w:tcPr>
            <w:tcW w:w="992" w:type="dxa"/>
            <w:shd w:val="clear" w:color="auto" w:fill="B4C6E7" w:themeFill="accent1" w:themeFillTint="66"/>
            <w:vAlign w:val="center"/>
          </w:tcPr>
          <w:p w14:paraId="362B2927" w14:textId="07264EC1" w:rsidR="00C60C8C" w:rsidRPr="00AA5FF0" w:rsidRDefault="00603879" w:rsidP="00B90DD0">
            <w:pPr>
              <w:pStyle w:val="Tableheadings"/>
              <w:keepNext/>
              <w:rPr>
                <w:lang w:val="sr-Cyrl-RS"/>
              </w:rPr>
            </w:pPr>
            <w:r w:rsidRPr="00AA5FF0">
              <w:rPr>
                <w:lang w:val="sr-Cyrl-RS"/>
              </w:rPr>
              <w:t>Средње образо</w:t>
            </w:r>
            <w:r w:rsidR="00307134" w:rsidRPr="00AA5FF0">
              <w:rPr>
                <w:lang w:val="sr-Cyrl-RS"/>
              </w:rPr>
              <w:t>-</w:t>
            </w:r>
            <w:r w:rsidRPr="00AA5FF0">
              <w:rPr>
                <w:lang w:val="sr-Cyrl-RS"/>
              </w:rPr>
              <w:t>вање</w:t>
            </w:r>
          </w:p>
        </w:tc>
        <w:tc>
          <w:tcPr>
            <w:tcW w:w="1134" w:type="dxa"/>
            <w:shd w:val="clear" w:color="auto" w:fill="B4C6E7" w:themeFill="accent1" w:themeFillTint="66"/>
            <w:vAlign w:val="center"/>
          </w:tcPr>
          <w:p w14:paraId="37E4EA9E" w14:textId="3FF8C4B5" w:rsidR="00C60C8C" w:rsidRPr="00AA5FF0" w:rsidRDefault="00603879" w:rsidP="00B90DD0">
            <w:pPr>
              <w:pStyle w:val="Tableheadings"/>
              <w:keepNext/>
              <w:rPr>
                <w:lang w:val="sr-Cyrl-RS"/>
              </w:rPr>
            </w:pPr>
            <w:r w:rsidRPr="00AA5FF0">
              <w:rPr>
                <w:lang w:val="sr-Cyrl-RS"/>
              </w:rPr>
              <w:t>Високо квалифи</w:t>
            </w:r>
            <w:r w:rsidR="00307134" w:rsidRPr="00AA5FF0">
              <w:rPr>
                <w:lang w:val="sr-Cyrl-RS"/>
              </w:rPr>
              <w:t>-</w:t>
            </w:r>
            <w:r w:rsidRPr="00AA5FF0">
              <w:rPr>
                <w:lang w:val="sr-Cyrl-RS"/>
              </w:rPr>
              <w:t>ковани</w:t>
            </w:r>
          </w:p>
        </w:tc>
        <w:tc>
          <w:tcPr>
            <w:tcW w:w="1418" w:type="dxa"/>
            <w:shd w:val="clear" w:color="auto" w:fill="B4C6E7" w:themeFill="accent1" w:themeFillTint="66"/>
            <w:vAlign w:val="center"/>
          </w:tcPr>
          <w:p w14:paraId="64098DF5" w14:textId="5CB8DE23" w:rsidR="00C60C8C" w:rsidRPr="00AA5FF0" w:rsidRDefault="00603879" w:rsidP="00B90DD0">
            <w:pPr>
              <w:pStyle w:val="Tableheadings"/>
              <w:keepNext/>
              <w:rPr>
                <w:lang w:val="sr-Cyrl-RS"/>
              </w:rPr>
            </w:pPr>
            <w:r w:rsidRPr="00AA5FF0">
              <w:rPr>
                <w:lang w:val="sr-Cyrl-RS"/>
              </w:rPr>
              <w:t>Двогодишње образовање након средње школе</w:t>
            </w:r>
          </w:p>
        </w:tc>
        <w:tc>
          <w:tcPr>
            <w:tcW w:w="992" w:type="dxa"/>
            <w:shd w:val="clear" w:color="auto" w:fill="B4C6E7" w:themeFill="accent1" w:themeFillTint="66"/>
            <w:vAlign w:val="center"/>
          </w:tcPr>
          <w:p w14:paraId="13C07A3B" w14:textId="46E85E0D" w:rsidR="00C60C8C" w:rsidRPr="00AA5FF0" w:rsidRDefault="00603879" w:rsidP="00B90DD0">
            <w:pPr>
              <w:pStyle w:val="Tableheadings"/>
              <w:keepNext/>
              <w:rPr>
                <w:lang w:val="sr-Cyrl-RS"/>
              </w:rPr>
            </w:pPr>
            <w:r w:rsidRPr="00AA5FF0">
              <w:rPr>
                <w:lang w:val="sr-Cyrl-RS"/>
              </w:rPr>
              <w:t>Високо образо</w:t>
            </w:r>
            <w:r w:rsidR="00307134" w:rsidRPr="00AA5FF0">
              <w:rPr>
                <w:lang w:val="sr-Cyrl-RS"/>
              </w:rPr>
              <w:t>-</w:t>
            </w:r>
            <w:r w:rsidRPr="00AA5FF0">
              <w:rPr>
                <w:lang w:val="sr-Cyrl-RS"/>
              </w:rPr>
              <w:t>вање</w:t>
            </w:r>
          </w:p>
        </w:tc>
        <w:tc>
          <w:tcPr>
            <w:tcW w:w="851" w:type="dxa"/>
            <w:shd w:val="clear" w:color="auto" w:fill="B4C6E7" w:themeFill="accent1" w:themeFillTint="66"/>
            <w:vAlign w:val="center"/>
          </w:tcPr>
          <w:p w14:paraId="6CF81DC7" w14:textId="23D713ED" w:rsidR="00C60C8C" w:rsidRPr="00AA5FF0" w:rsidRDefault="00603879" w:rsidP="00B90DD0">
            <w:pPr>
              <w:pStyle w:val="Tableheadings"/>
              <w:keepNext/>
              <w:rPr>
                <w:lang w:val="sr-Cyrl-RS"/>
              </w:rPr>
            </w:pPr>
            <w:r w:rsidRPr="00AA5FF0">
              <w:rPr>
                <w:lang w:val="sr-Cyrl-RS"/>
              </w:rPr>
              <w:t>Укупно</w:t>
            </w:r>
          </w:p>
        </w:tc>
      </w:tr>
      <w:tr w:rsidR="00307134" w:rsidRPr="00AA5FF0" w14:paraId="1A0B4E58" w14:textId="059B49F6" w:rsidTr="00B90DD0">
        <w:tc>
          <w:tcPr>
            <w:tcW w:w="704" w:type="dxa"/>
          </w:tcPr>
          <w:p w14:paraId="424BEA7F" w14:textId="7F869316" w:rsidR="00C60C8C" w:rsidRPr="00AA5FF0" w:rsidRDefault="002D59EF" w:rsidP="00884A4B">
            <w:pPr>
              <w:pStyle w:val="Tabletext"/>
              <w:rPr>
                <w:lang w:val="sr-Cyrl-RS"/>
              </w:rPr>
            </w:pPr>
            <w:r w:rsidRPr="00AA5FF0">
              <w:rPr>
                <w:lang w:val="sr-Cyrl-RS"/>
              </w:rPr>
              <w:t>Savski Venac</w:t>
            </w:r>
          </w:p>
        </w:tc>
        <w:tc>
          <w:tcPr>
            <w:tcW w:w="1276" w:type="dxa"/>
          </w:tcPr>
          <w:p w14:paraId="756FE399" w14:textId="399FC926" w:rsidR="00C60C8C" w:rsidRPr="00AA5FF0" w:rsidRDefault="00287E67" w:rsidP="00884A4B">
            <w:pPr>
              <w:pStyle w:val="Tabletext"/>
              <w:rPr>
                <w:lang w:val="sr-Cyrl-RS"/>
              </w:rPr>
            </w:pPr>
            <w:r w:rsidRPr="00AA5FF0">
              <w:rPr>
                <w:lang w:val="sr-Cyrl-RS"/>
              </w:rPr>
              <w:t>71</w:t>
            </w:r>
          </w:p>
        </w:tc>
        <w:tc>
          <w:tcPr>
            <w:tcW w:w="1559" w:type="dxa"/>
          </w:tcPr>
          <w:p w14:paraId="78240CC8" w14:textId="6A06FD79" w:rsidR="00C60C8C" w:rsidRPr="00AA5FF0" w:rsidRDefault="00287E67" w:rsidP="00884A4B">
            <w:pPr>
              <w:pStyle w:val="Tabletext"/>
              <w:rPr>
                <w:lang w:val="sr-Cyrl-RS"/>
              </w:rPr>
            </w:pPr>
            <w:r w:rsidRPr="00AA5FF0">
              <w:rPr>
                <w:lang w:val="sr-Cyrl-RS"/>
              </w:rPr>
              <w:t>19</w:t>
            </w:r>
          </w:p>
        </w:tc>
        <w:tc>
          <w:tcPr>
            <w:tcW w:w="1134" w:type="dxa"/>
          </w:tcPr>
          <w:p w14:paraId="3418D289" w14:textId="51221651" w:rsidR="00C60C8C" w:rsidRPr="00AA5FF0" w:rsidRDefault="00287E67" w:rsidP="00884A4B">
            <w:pPr>
              <w:pStyle w:val="Tabletext"/>
              <w:rPr>
                <w:lang w:val="sr-Cyrl-RS"/>
              </w:rPr>
            </w:pPr>
            <w:r w:rsidRPr="00AA5FF0">
              <w:rPr>
                <w:lang w:val="sr-Cyrl-RS"/>
              </w:rPr>
              <w:t>65</w:t>
            </w:r>
          </w:p>
        </w:tc>
        <w:tc>
          <w:tcPr>
            <w:tcW w:w="992" w:type="dxa"/>
          </w:tcPr>
          <w:p w14:paraId="31583153" w14:textId="4977F7E0" w:rsidR="00C60C8C" w:rsidRPr="00AA5FF0" w:rsidRDefault="00C60C8C" w:rsidP="00884A4B">
            <w:pPr>
              <w:pStyle w:val="Tabletext"/>
              <w:rPr>
                <w:lang w:val="sr-Cyrl-RS"/>
              </w:rPr>
            </w:pPr>
            <w:r w:rsidRPr="00AA5FF0">
              <w:rPr>
                <w:lang w:val="sr-Cyrl-RS"/>
              </w:rPr>
              <w:t>2</w:t>
            </w:r>
            <w:r w:rsidR="00287E67" w:rsidRPr="00AA5FF0">
              <w:rPr>
                <w:lang w:val="sr-Cyrl-RS"/>
              </w:rPr>
              <w:t>78</w:t>
            </w:r>
          </w:p>
        </w:tc>
        <w:tc>
          <w:tcPr>
            <w:tcW w:w="1134" w:type="dxa"/>
          </w:tcPr>
          <w:p w14:paraId="247A65E2" w14:textId="675489AD" w:rsidR="00C60C8C" w:rsidRPr="00AA5FF0" w:rsidRDefault="00287E67" w:rsidP="00884A4B">
            <w:pPr>
              <w:pStyle w:val="Tabletext"/>
              <w:rPr>
                <w:lang w:val="sr-Cyrl-RS"/>
              </w:rPr>
            </w:pPr>
            <w:r w:rsidRPr="00AA5FF0">
              <w:rPr>
                <w:lang w:val="sr-Cyrl-RS"/>
              </w:rPr>
              <w:t>9</w:t>
            </w:r>
          </w:p>
        </w:tc>
        <w:tc>
          <w:tcPr>
            <w:tcW w:w="1418" w:type="dxa"/>
          </w:tcPr>
          <w:p w14:paraId="06A34E92" w14:textId="3FC26549" w:rsidR="00C60C8C" w:rsidRPr="00AA5FF0" w:rsidRDefault="00287E67" w:rsidP="00884A4B">
            <w:pPr>
              <w:pStyle w:val="Tabletext"/>
              <w:rPr>
                <w:lang w:val="sr-Cyrl-RS"/>
              </w:rPr>
            </w:pPr>
            <w:r w:rsidRPr="00AA5FF0">
              <w:rPr>
                <w:lang w:val="sr-Cyrl-RS"/>
              </w:rPr>
              <w:t>52</w:t>
            </w:r>
          </w:p>
        </w:tc>
        <w:tc>
          <w:tcPr>
            <w:tcW w:w="992" w:type="dxa"/>
          </w:tcPr>
          <w:p w14:paraId="4582D5E5" w14:textId="08CF8E49" w:rsidR="00C60C8C" w:rsidRPr="00AA5FF0" w:rsidRDefault="00287E67" w:rsidP="00884A4B">
            <w:pPr>
              <w:pStyle w:val="Tabletext"/>
              <w:rPr>
                <w:lang w:val="sr-Cyrl-RS"/>
              </w:rPr>
            </w:pPr>
            <w:r w:rsidRPr="00AA5FF0">
              <w:rPr>
                <w:lang w:val="sr-Cyrl-RS"/>
              </w:rPr>
              <w:t>336</w:t>
            </w:r>
          </w:p>
        </w:tc>
        <w:tc>
          <w:tcPr>
            <w:tcW w:w="851" w:type="dxa"/>
          </w:tcPr>
          <w:p w14:paraId="31711924" w14:textId="5FE9B8F6" w:rsidR="00C60C8C" w:rsidRPr="00AA5FF0" w:rsidRDefault="00287E67" w:rsidP="00884A4B">
            <w:pPr>
              <w:pStyle w:val="Tabletext"/>
              <w:rPr>
                <w:lang w:val="sr-Cyrl-RS"/>
              </w:rPr>
            </w:pPr>
            <w:r w:rsidRPr="00AA5FF0">
              <w:rPr>
                <w:lang w:val="sr-Cyrl-RS"/>
              </w:rPr>
              <w:t>830</w:t>
            </w:r>
          </w:p>
        </w:tc>
      </w:tr>
    </w:tbl>
    <w:p w14:paraId="3F64B24A" w14:textId="77777777" w:rsidR="002B59CD" w:rsidRPr="00AA5FF0" w:rsidRDefault="002B59CD" w:rsidP="00C000F3">
      <w:pPr>
        <w:rPr>
          <w:lang w:val="sr-Cyrl-RS"/>
        </w:rPr>
      </w:pPr>
    </w:p>
    <w:p w14:paraId="52FF929A" w14:textId="5104C775" w:rsidR="00BC6C71" w:rsidRPr="00AA5FF0" w:rsidRDefault="0015070C" w:rsidP="00C000F3">
      <w:pPr>
        <w:rPr>
          <w:lang w:val="sr-Cyrl-RS"/>
        </w:rPr>
      </w:pPr>
      <w:r w:rsidRPr="00AA5FF0">
        <w:rPr>
          <w:lang w:val="sr-Cyrl-RS"/>
        </w:rPr>
        <w:t>Просечна нето зарада на Савском венцу у 2023. години износила је 140.472 динара (око 1.200 евра), што је изнад просека Града Београда од 109.431 динара (око 935 евра) и знатно изнад републичког просека од 86.007 динара (735 евра).</w:t>
      </w:r>
    </w:p>
    <w:p w14:paraId="408D9873" w14:textId="77777777" w:rsidR="0015070C" w:rsidRPr="00AA5FF0" w:rsidRDefault="0015070C" w:rsidP="00C000F3">
      <w:pPr>
        <w:rPr>
          <w:lang w:val="sr-Cyrl-RS"/>
        </w:rPr>
      </w:pPr>
    </w:p>
    <w:p w14:paraId="0243CA97" w14:textId="4B9051BC" w:rsidR="001D3BDC" w:rsidRPr="00AA5FF0" w:rsidRDefault="0015070C" w:rsidP="00884A4B">
      <w:pPr>
        <w:pStyle w:val="Heading2"/>
        <w:rPr>
          <w:lang w:val="sr-Cyrl-RS"/>
        </w:rPr>
      </w:pPr>
      <w:bookmarkStart w:id="19" w:name="_Toc195083281"/>
      <w:r w:rsidRPr="00AA5FF0">
        <w:rPr>
          <w:lang w:val="sr-Cyrl-RS"/>
        </w:rPr>
        <w:t>Образовање</w:t>
      </w:r>
      <w:bookmarkEnd w:id="19"/>
    </w:p>
    <w:p w14:paraId="15DDA9A4" w14:textId="4C6249CA" w:rsidR="00BC6C71" w:rsidRPr="00AA5FF0" w:rsidRDefault="00BC6C71" w:rsidP="00C000F3">
      <w:pPr>
        <w:rPr>
          <w:lang w:val="sr-Cyrl-RS"/>
        </w:rPr>
      </w:pPr>
    </w:p>
    <w:p w14:paraId="3A537C85" w14:textId="1A4C8C8D" w:rsidR="00F52563" w:rsidRPr="00AA5FF0" w:rsidRDefault="0015070C" w:rsidP="00C000F3">
      <w:pPr>
        <w:rPr>
          <w:lang w:val="sr-Cyrl-RS"/>
        </w:rPr>
      </w:pPr>
      <w:r w:rsidRPr="00AA5FF0">
        <w:rPr>
          <w:lang w:val="sr-Cyrl-RS"/>
        </w:rPr>
        <w:t xml:space="preserve">Према подацима </w:t>
      </w:r>
      <w:r w:rsidR="00195A85" w:rsidRPr="00AA5FF0">
        <w:rPr>
          <w:lang w:val="sr-Cyrl-RS"/>
        </w:rPr>
        <w:t>са пописа из 2022. године</w:t>
      </w:r>
      <w:r w:rsidRPr="00AA5FF0">
        <w:rPr>
          <w:lang w:val="sr-Cyrl-RS"/>
        </w:rPr>
        <w:t xml:space="preserve">, у општини Савски венац већина становника </w:t>
      </w:r>
      <w:r w:rsidR="00FA3F21" w:rsidRPr="00AA5FF0">
        <w:rPr>
          <w:lang w:val="sr-Cyrl-RS"/>
        </w:rPr>
        <w:t xml:space="preserve">старијих од 15 година </w:t>
      </w:r>
      <w:r w:rsidRPr="00AA5FF0">
        <w:rPr>
          <w:lang w:val="sr-Cyrl-RS"/>
        </w:rPr>
        <w:t xml:space="preserve">има завршену </w:t>
      </w:r>
      <w:r w:rsidR="009A7366" w:rsidRPr="00AA5FF0">
        <w:rPr>
          <w:lang w:val="sr-Cyrl-RS"/>
        </w:rPr>
        <w:t xml:space="preserve">или </w:t>
      </w:r>
      <w:r w:rsidRPr="00AA5FF0">
        <w:rPr>
          <w:lang w:val="sr-Cyrl-RS"/>
        </w:rPr>
        <w:t>средњу школу (</w:t>
      </w:r>
      <w:r w:rsidR="009A7366" w:rsidRPr="00AA5FF0">
        <w:rPr>
          <w:lang w:val="sr-Cyrl-RS"/>
        </w:rPr>
        <w:t>36</w:t>
      </w:r>
      <w:r w:rsidRPr="00AA5FF0">
        <w:rPr>
          <w:lang w:val="sr-Cyrl-RS"/>
        </w:rPr>
        <w:t xml:space="preserve">%), </w:t>
      </w:r>
      <w:r w:rsidR="009A7366" w:rsidRPr="00AA5FF0">
        <w:rPr>
          <w:lang w:val="sr-Cyrl-RS"/>
        </w:rPr>
        <w:t>док</w:t>
      </w:r>
      <w:r w:rsidRPr="00AA5FF0">
        <w:rPr>
          <w:lang w:val="sr-Cyrl-RS"/>
        </w:rPr>
        <w:t xml:space="preserve"> више од 50% има завршену </w:t>
      </w:r>
      <w:r w:rsidR="00CC4D8D" w:rsidRPr="00AA5FF0">
        <w:rPr>
          <w:lang w:val="sr-Cyrl-RS"/>
        </w:rPr>
        <w:t xml:space="preserve">и </w:t>
      </w:r>
      <w:r w:rsidRPr="00AA5FF0">
        <w:rPr>
          <w:lang w:val="sr-Cyrl-RS"/>
        </w:rPr>
        <w:t xml:space="preserve">вишу школу или факултет. Број жена које су завршиле високо образовање (вишу или високу стручну спрему) је </w:t>
      </w:r>
      <w:r w:rsidR="00FA3F21" w:rsidRPr="00AA5FF0">
        <w:rPr>
          <w:lang w:val="sr-Cyrl-RS"/>
        </w:rPr>
        <w:t>виши</w:t>
      </w:r>
      <w:r w:rsidRPr="00AA5FF0">
        <w:rPr>
          <w:lang w:val="sr-Cyrl-RS"/>
        </w:rPr>
        <w:t xml:space="preserve"> од броја мушкараца који имају исти образовни статус.</w:t>
      </w:r>
    </w:p>
    <w:p w14:paraId="14CFA1A9" w14:textId="77777777" w:rsidR="0015070C" w:rsidRPr="00AA5FF0" w:rsidRDefault="0015070C" w:rsidP="00C000F3">
      <w:pPr>
        <w:rPr>
          <w:lang w:val="sr-Cyrl-RS"/>
        </w:rPr>
      </w:pPr>
    </w:p>
    <w:p w14:paraId="4D473DA2" w14:textId="67B9856B" w:rsidR="00AA56B9" w:rsidRPr="00AA5FF0" w:rsidRDefault="009A7366" w:rsidP="00D66359">
      <w:pPr>
        <w:pStyle w:val="Caption"/>
        <w:keepNext/>
        <w:rPr>
          <w:lang w:val="sr-Cyrl-RS"/>
        </w:rPr>
      </w:pPr>
      <w:r w:rsidRPr="00AA5FF0">
        <w:rPr>
          <w:lang w:val="sr-Cyrl-RS"/>
        </w:rPr>
        <w:t xml:space="preserve">Табела 4: </w:t>
      </w:r>
      <w:r w:rsidR="0015070C" w:rsidRPr="00AA5FF0">
        <w:rPr>
          <w:lang w:val="sr-Cyrl-RS"/>
        </w:rPr>
        <w:t>Образовни статус становника општине Савски венац према попису из 20</w:t>
      </w:r>
      <w:r w:rsidR="00195A85" w:rsidRPr="00AA5FF0">
        <w:rPr>
          <w:lang w:val="sr-Cyrl-RS"/>
        </w:rPr>
        <w:t>22</w:t>
      </w:r>
      <w:r w:rsidR="0015070C" w:rsidRPr="00AA5FF0">
        <w:rPr>
          <w:lang w:val="sr-Cyrl-RS"/>
        </w:rPr>
        <w:t>. године</w:t>
      </w:r>
    </w:p>
    <w:p w14:paraId="5B6D738A" w14:textId="77777777" w:rsidR="0015070C" w:rsidRPr="00AA5FF0" w:rsidRDefault="0015070C" w:rsidP="0015070C">
      <w:pPr>
        <w:rPr>
          <w:lang w:val="sr-Cyrl-RS"/>
        </w:rPr>
      </w:pPr>
    </w:p>
    <w:tbl>
      <w:tblPr>
        <w:tblW w:w="9351"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000" w:firstRow="0" w:lastRow="0" w:firstColumn="0" w:lastColumn="0" w:noHBand="0" w:noVBand="0"/>
      </w:tblPr>
      <w:tblGrid>
        <w:gridCol w:w="2405"/>
        <w:gridCol w:w="2268"/>
        <w:gridCol w:w="1418"/>
        <w:gridCol w:w="1559"/>
        <w:gridCol w:w="1701"/>
      </w:tblGrid>
      <w:tr w:rsidR="00F52563" w:rsidRPr="00AA5FF0" w14:paraId="6743A59E" w14:textId="00AC7AB4" w:rsidTr="00AA56B9">
        <w:trPr>
          <w:tblHeader/>
        </w:trPr>
        <w:tc>
          <w:tcPr>
            <w:tcW w:w="2405" w:type="dxa"/>
            <w:shd w:val="clear" w:color="auto" w:fill="B4C6E7" w:themeFill="accent1" w:themeFillTint="66"/>
            <w:vAlign w:val="center"/>
          </w:tcPr>
          <w:p w14:paraId="26D0629D" w14:textId="32693CB3" w:rsidR="00F52563" w:rsidRPr="00AA5FF0" w:rsidRDefault="0015070C" w:rsidP="00D66359">
            <w:pPr>
              <w:pStyle w:val="Tableheadings"/>
              <w:keepNext/>
              <w:rPr>
                <w:lang w:val="sr-Cyrl-RS"/>
              </w:rPr>
            </w:pPr>
            <w:r w:rsidRPr="00AA5FF0">
              <w:rPr>
                <w:lang w:val="sr-Cyrl-RS"/>
              </w:rPr>
              <w:t>Група становништва</w:t>
            </w:r>
          </w:p>
        </w:tc>
        <w:tc>
          <w:tcPr>
            <w:tcW w:w="2268" w:type="dxa"/>
            <w:shd w:val="clear" w:color="auto" w:fill="B4C6E7" w:themeFill="accent1" w:themeFillTint="66"/>
            <w:vAlign w:val="center"/>
          </w:tcPr>
          <w:p w14:paraId="2363F0B0" w14:textId="72240656" w:rsidR="00F52563" w:rsidRPr="00AA5FF0" w:rsidRDefault="0015070C" w:rsidP="00D66359">
            <w:pPr>
              <w:pStyle w:val="Tableheadings"/>
              <w:keepNext/>
              <w:rPr>
                <w:lang w:val="sr-Cyrl-RS"/>
              </w:rPr>
            </w:pPr>
            <w:r w:rsidRPr="00AA5FF0">
              <w:rPr>
                <w:lang w:val="sr-Cyrl-RS"/>
              </w:rPr>
              <w:t>Нема школе, непотпуно или непознато основно образовање</w:t>
            </w:r>
          </w:p>
        </w:tc>
        <w:tc>
          <w:tcPr>
            <w:tcW w:w="1418" w:type="dxa"/>
            <w:shd w:val="clear" w:color="auto" w:fill="B4C6E7" w:themeFill="accent1" w:themeFillTint="66"/>
            <w:vAlign w:val="center"/>
          </w:tcPr>
          <w:p w14:paraId="4C1546A2" w14:textId="7BF37707" w:rsidR="00F52563" w:rsidRPr="00AA5FF0" w:rsidRDefault="0015070C" w:rsidP="00D66359">
            <w:pPr>
              <w:pStyle w:val="Tableheadings"/>
              <w:keepNext/>
              <w:rPr>
                <w:lang w:val="sr-Cyrl-RS"/>
              </w:rPr>
            </w:pPr>
            <w:r w:rsidRPr="00AA5FF0">
              <w:rPr>
                <w:lang w:val="sr-Cyrl-RS"/>
              </w:rPr>
              <w:t>Основно образовање</w:t>
            </w:r>
          </w:p>
        </w:tc>
        <w:tc>
          <w:tcPr>
            <w:tcW w:w="1559" w:type="dxa"/>
            <w:shd w:val="clear" w:color="auto" w:fill="B4C6E7" w:themeFill="accent1" w:themeFillTint="66"/>
            <w:vAlign w:val="center"/>
          </w:tcPr>
          <w:p w14:paraId="73EBF2F3" w14:textId="71AFCA08" w:rsidR="00F52563" w:rsidRPr="00AA5FF0" w:rsidRDefault="0015070C" w:rsidP="00D66359">
            <w:pPr>
              <w:pStyle w:val="Tableheadings"/>
              <w:keepNext/>
              <w:rPr>
                <w:lang w:val="sr-Cyrl-RS"/>
              </w:rPr>
            </w:pPr>
            <w:r w:rsidRPr="00AA5FF0">
              <w:rPr>
                <w:lang w:val="sr-Cyrl-RS"/>
              </w:rPr>
              <w:t>Средње образовање</w:t>
            </w:r>
          </w:p>
        </w:tc>
        <w:tc>
          <w:tcPr>
            <w:tcW w:w="1701" w:type="dxa"/>
            <w:shd w:val="clear" w:color="auto" w:fill="B4C6E7" w:themeFill="accent1" w:themeFillTint="66"/>
            <w:vAlign w:val="center"/>
          </w:tcPr>
          <w:p w14:paraId="3DD450E2" w14:textId="60B62945" w:rsidR="00F52563" w:rsidRPr="00AA5FF0" w:rsidRDefault="0015070C" w:rsidP="00D66359">
            <w:pPr>
              <w:pStyle w:val="Tableheadings"/>
              <w:keepNext/>
              <w:rPr>
                <w:lang w:val="sr-Cyrl-RS"/>
              </w:rPr>
            </w:pPr>
            <w:r w:rsidRPr="00AA5FF0">
              <w:rPr>
                <w:lang w:val="sr-Cyrl-RS"/>
              </w:rPr>
              <w:t>Виша школа</w:t>
            </w:r>
            <w:r w:rsidR="00F52563" w:rsidRPr="00AA5FF0">
              <w:rPr>
                <w:lang w:val="sr-Cyrl-RS"/>
              </w:rPr>
              <w:t xml:space="preserve"> / </w:t>
            </w:r>
            <w:r w:rsidRPr="00AA5FF0">
              <w:rPr>
                <w:lang w:val="sr-Cyrl-RS"/>
              </w:rPr>
              <w:t>факултет</w:t>
            </w:r>
          </w:p>
        </w:tc>
      </w:tr>
      <w:tr w:rsidR="00F52563" w:rsidRPr="00AA5FF0" w14:paraId="0CCCD828" w14:textId="1E96F1D6" w:rsidTr="00AA56B9">
        <w:tc>
          <w:tcPr>
            <w:tcW w:w="2405" w:type="dxa"/>
            <w:vAlign w:val="center"/>
          </w:tcPr>
          <w:p w14:paraId="0B3B0451" w14:textId="581884A4" w:rsidR="00F52563" w:rsidRPr="00AA5FF0" w:rsidRDefault="0015070C" w:rsidP="00884A4B">
            <w:pPr>
              <w:pStyle w:val="Tabletext"/>
              <w:rPr>
                <w:lang w:val="sr-Cyrl-RS"/>
              </w:rPr>
            </w:pPr>
            <w:r w:rsidRPr="00AA5FF0">
              <w:rPr>
                <w:lang w:val="sr-Cyrl-RS" w:eastAsia="en-GB"/>
              </w:rPr>
              <w:t>Мушкарци</w:t>
            </w:r>
          </w:p>
        </w:tc>
        <w:tc>
          <w:tcPr>
            <w:tcW w:w="2268" w:type="dxa"/>
            <w:vAlign w:val="center"/>
          </w:tcPr>
          <w:p w14:paraId="722156AA" w14:textId="77865D69" w:rsidR="00F52563" w:rsidRPr="00AA5FF0" w:rsidRDefault="00FA3F21" w:rsidP="00884A4B">
            <w:pPr>
              <w:pStyle w:val="Tabletext"/>
              <w:rPr>
                <w:lang w:val="sr-Cyrl-RS"/>
              </w:rPr>
            </w:pPr>
            <w:r w:rsidRPr="00AA5FF0">
              <w:rPr>
                <w:lang w:val="sr-Cyrl-RS" w:eastAsia="en-GB"/>
              </w:rPr>
              <w:t>98</w:t>
            </w:r>
          </w:p>
        </w:tc>
        <w:tc>
          <w:tcPr>
            <w:tcW w:w="1418" w:type="dxa"/>
            <w:vAlign w:val="center"/>
          </w:tcPr>
          <w:p w14:paraId="04069D4A" w14:textId="2827273C" w:rsidR="00F52563" w:rsidRPr="00AA5FF0" w:rsidRDefault="00FA3F21" w:rsidP="00884A4B">
            <w:pPr>
              <w:pStyle w:val="Tabletext"/>
              <w:rPr>
                <w:lang w:val="sr-Cyrl-RS"/>
              </w:rPr>
            </w:pPr>
            <w:r w:rsidRPr="00AA5FF0">
              <w:rPr>
                <w:lang w:val="sr-Cyrl-RS" w:eastAsia="en-GB"/>
              </w:rPr>
              <w:t>824</w:t>
            </w:r>
          </w:p>
        </w:tc>
        <w:tc>
          <w:tcPr>
            <w:tcW w:w="1559" w:type="dxa"/>
            <w:vAlign w:val="center"/>
          </w:tcPr>
          <w:p w14:paraId="1FC859B7" w14:textId="33C6E415" w:rsidR="00F52563" w:rsidRPr="00AA5FF0" w:rsidRDefault="00FA3F21" w:rsidP="00884A4B">
            <w:pPr>
              <w:pStyle w:val="Tabletext"/>
              <w:rPr>
                <w:lang w:val="sr-Cyrl-RS"/>
              </w:rPr>
            </w:pPr>
            <w:r w:rsidRPr="00AA5FF0">
              <w:rPr>
                <w:lang w:val="sr-Cyrl-RS" w:eastAsia="en-GB"/>
              </w:rPr>
              <w:t>5106</w:t>
            </w:r>
          </w:p>
        </w:tc>
        <w:tc>
          <w:tcPr>
            <w:tcW w:w="1701" w:type="dxa"/>
            <w:vAlign w:val="center"/>
          </w:tcPr>
          <w:p w14:paraId="64267315" w14:textId="6882088F" w:rsidR="00F52563" w:rsidRPr="00AA5FF0" w:rsidRDefault="00FA3F21" w:rsidP="00884A4B">
            <w:pPr>
              <w:pStyle w:val="Tabletext"/>
              <w:rPr>
                <w:lang w:val="sr-Cyrl-RS"/>
              </w:rPr>
            </w:pPr>
            <w:r w:rsidRPr="00AA5FF0">
              <w:rPr>
                <w:lang w:val="sr-Cyrl-RS" w:eastAsia="en-GB"/>
              </w:rPr>
              <w:t>7492</w:t>
            </w:r>
          </w:p>
        </w:tc>
      </w:tr>
      <w:tr w:rsidR="00F52563" w:rsidRPr="00AA5FF0" w14:paraId="5E4CB86C" w14:textId="3219CFE9" w:rsidTr="00AA56B9">
        <w:tc>
          <w:tcPr>
            <w:tcW w:w="2405" w:type="dxa"/>
            <w:vAlign w:val="center"/>
          </w:tcPr>
          <w:p w14:paraId="298D39D2" w14:textId="08794944" w:rsidR="00F52563" w:rsidRPr="00AA5FF0" w:rsidRDefault="0015070C" w:rsidP="00884A4B">
            <w:pPr>
              <w:pStyle w:val="Tabletext"/>
              <w:rPr>
                <w:lang w:val="sr-Cyrl-RS"/>
              </w:rPr>
            </w:pPr>
            <w:r w:rsidRPr="00AA5FF0">
              <w:rPr>
                <w:lang w:val="sr-Cyrl-RS" w:eastAsia="en-GB"/>
              </w:rPr>
              <w:lastRenderedPageBreak/>
              <w:t>Жене</w:t>
            </w:r>
          </w:p>
        </w:tc>
        <w:tc>
          <w:tcPr>
            <w:tcW w:w="2268" w:type="dxa"/>
            <w:vAlign w:val="center"/>
          </w:tcPr>
          <w:p w14:paraId="29EFE51D" w14:textId="170BBD50" w:rsidR="00F52563" w:rsidRPr="00AA5FF0" w:rsidRDefault="00FA3F21" w:rsidP="00884A4B">
            <w:pPr>
              <w:pStyle w:val="Tabletext"/>
              <w:rPr>
                <w:lang w:val="sr-Cyrl-RS"/>
              </w:rPr>
            </w:pPr>
            <w:r w:rsidRPr="00AA5FF0">
              <w:rPr>
                <w:lang w:val="sr-Cyrl-RS" w:eastAsia="en-GB"/>
              </w:rPr>
              <w:t>148</w:t>
            </w:r>
          </w:p>
        </w:tc>
        <w:tc>
          <w:tcPr>
            <w:tcW w:w="1418" w:type="dxa"/>
            <w:vAlign w:val="center"/>
          </w:tcPr>
          <w:p w14:paraId="7335495F" w14:textId="61F160B3" w:rsidR="00F52563" w:rsidRPr="00AA5FF0" w:rsidRDefault="00FA3F21" w:rsidP="00884A4B">
            <w:pPr>
              <w:pStyle w:val="Tabletext"/>
              <w:rPr>
                <w:lang w:val="sr-Cyrl-RS"/>
              </w:rPr>
            </w:pPr>
            <w:r w:rsidRPr="00AA5FF0">
              <w:rPr>
                <w:lang w:val="sr-Cyrl-RS" w:eastAsia="en-GB"/>
              </w:rPr>
              <w:t>1042</w:t>
            </w:r>
          </w:p>
        </w:tc>
        <w:tc>
          <w:tcPr>
            <w:tcW w:w="1559" w:type="dxa"/>
            <w:vAlign w:val="center"/>
          </w:tcPr>
          <w:p w14:paraId="2349EAF9" w14:textId="1B85F8A5" w:rsidR="00F52563" w:rsidRPr="00AA5FF0" w:rsidRDefault="00FA3F21" w:rsidP="00884A4B">
            <w:pPr>
              <w:pStyle w:val="Tabletext"/>
              <w:rPr>
                <w:lang w:val="sr-Cyrl-RS"/>
              </w:rPr>
            </w:pPr>
            <w:r w:rsidRPr="00AA5FF0">
              <w:rPr>
                <w:lang w:val="sr-Cyrl-RS" w:eastAsia="en-GB"/>
              </w:rPr>
              <w:t>5812</w:t>
            </w:r>
          </w:p>
        </w:tc>
        <w:tc>
          <w:tcPr>
            <w:tcW w:w="1701" w:type="dxa"/>
            <w:vAlign w:val="center"/>
          </w:tcPr>
          <w:p w14:paraId="65C81750" w14:textId="129E265F" w:rsidR="00F52563" w:rsidRPr="00AA5FF0" w:rsidRDefault="00FA3F21" w:rsidP="00884A4B">
            <w:pPr>
              <w:pStyle w:val="Tabletext"/>
              <w:rPr>
                <w:lang w:val="sr-Cyrl-RS" w:eastAsia="en-GB"/>
              </w:rPr>
            </w:pPr>
            <w:r w:rsidRPr="00AA5FF0">
              <w:rPr>
                <w:lang w:val="sr-Cyrl-RS" w:eastAsia="en-GB"/>
              </w:rPr>
              <w:t>9505</w:t>
            </w:r>
          </w:p>
        </w:tc>
      </w:tr>
    </w:tbl>
    <w:p w14:paraId="126733FB" w14:textId="77777777" w:rsidR="0025009A" w:rsidRPr="00AA5FF0" w:rsidRDefault="0025009A" w:rsidP="00C000F3">
      <w:pPr>
        <w:rPr>
          <w:lang w:val="sr-Cyrl-RS"/>
        </w:rPr>
      </w:pPr>
    </w:p>
    <w:p w14:paraId="1F533D37" w14:textId="33CFE29A" w:rsidR="001D3BDC" w:rsidRPr="00AA5FF0" w:rsidRDefault="0015070C" w:rsidP="00884A4B">
      <w:pPr>
        <w:pStyle w:val="Heading2"/>
        <w:rPr>
          <w:lang w:val="sr-Cyrl-RS"/>
        </w:rPr>
      </w:pPr>
      <w:bookmarkStart w:id="20" w:name="_Toc195083282"/>
      <w:r w:rsidRPr="00AA5FF0">
        <w:rPr>
          <w:lang w:val="sr-Cyrl-RS"/>
        </w:rPr>
        <w:t>Здравствена заштита и хитне службе</w:t>
      </w:r>
      <w:bookmarkEnd w:id="20"/>
    </w:p>
    <w:p w14:paraId="151BCB05" w14:textId="77777777" w:rsidR="00F137F7" w:rsidRPr="00AA5FF0" w:rsidRDefault="00F137F7" w:rsidP="00C000F3">
      <w:pPr>
        <w:rPr>
          <w:lang w:val="sr-Cyrl-RS"/>
        </w:rPr>
      </w:pPr>
    </w:p>
    <w:p w14:paraId="1981DEFD" w14:textId="1A46B2B8" w:rsidR="00F137F7" w:rsidRPr="00AA5FF0" w:rsidRDefault="00EA5E5D" w:rsidP="00C000F3">
      <w:pPr>
        <w:rPr>
          <w:lang w:val="sr-Cyrl-RS"/>
        </w:rPr>
      </w:pPr>
      <w:r w:rsidRPr="00AA5FF0">
        <w:rPr>
          <w:lang w:val="sr-Cyrl-RS"/>
        </w:rPr>
        <w:t xml:space="preserve">Све веће болнице и медицински центри, </w:t>
      </w:r>
      <w:r w:rsidR="009A7366" w:rsidRPr="00AA5FF0">
        <w:rPr>
          <w:lang w:val="sr-Cyrl-RS"/>
        </w:rPr>
        <w:t>државни</w:t>
      </w:r>
      <w:r w:rsidRPr="00AA5FF0">
        <w:rPr>
          <w:lang w:val="sr-Cyrl-RS"/>
        </w:rPr>
        <w:t xml:space="preserve"> и приватн</w:t>
      </w:r>
      <w:r w:rsidR="009A7366" w:rsidRPr="00AA5FF0">
        <w:rPr>
          <w:lang w:val="sr-Cyrl-RS"/>
        </w:rPr>
        <w:t>и</w:t>
      </w:r>
      <w:r w:rsidRPr="00AA5FF0">
        <w:rPr>
          <w:lang w:val="sr-Cyrl-RS"/>
        </w:rPr>
        <w:t>, налазе се у разним деловима града Београда, као главног града Србије, укључујући и Клинички центар Србије, који се налази на око 500 м</w:t>
      </w:r>
      <w:r w:rsidR="009A7366" w:rsidRPr="00AA5FF0">
        <w:rPr>
          <w:lang w:val="sr-Cyrl-RS"/>
        </w:rPr>
        <w:t>етара</w:t>
      </w:r>
      <w:r w:rsidRPr="00AA5FF0">
        <w:rPr>
          <w:lang w:val="sr-Cyrl-RS"/>
        </w:rPr>
        <w:t xml:space="preserve"> од локације Пројекта.</w:t>
      </w:r>
    </w:p>
    <w:p w14:paraId="217881C5" w14:textId="77777777" w:rsidR="00EA5E5D" w:rsidRPr="00AA5FF0" w:rsidRDefault="00EA5E5D" w:rsidP="00C000F3">
      <w:pPr>
        <w:rPr>
          <w:lang w:val="sr-Cyrl-RS"/>
        </w:rPr>
      </w:pPr>
    </w:p>
    <w:p w14:paraId="5385086A" w14:textId="7E46986E" w:rsidR="001D3BDC" w:rsidRPr="00AA5FF0" w:rsidRDefault="00EA5E5D" w:rsidP="00884A4B">
      <w:pPr>
        <w:pStyle w:val="Heading2"/>
        <w:rPr>
          <w:lang w:val="sr-Cyrl-RS"/>
        </w:rPr>
      </w:pPr>
      <w:bookmarkStart w:id="21" w:name="_Toc195083283"/>
      <w:r w:rsidRPr="00AA5FF0">
        <w:rPr>
          <w:lang w:val="sr-Cyrl-RS"/>
        </w:rPr>
        <w:t>Становање и инфраструктура</w:t>
      </w:r>
      <w:bookmarkEnd w:id="21"/>
    </w:p>
    <w:p w14:paraId="3B16AB1D" w14:textId="6D0F4939" w:rsidR="001D3BDC" w:rsidRPr="00AA5FF0" w:rsidRDefault="001D3BDC" w:rsidP="00C000F3">
      <w:pPr>
        <w:rPr>
          <w:lang w:val="sr-Cyrl-RS"/>
        </w:rPr>
      </w:pPr>
    </w:p>
    <w:p w14:paraId="324B4923" w14:textId="25430CCB" w:rsidR="00241B2E" w:rsidRPr="00AA5FF0" w:rsidRDefault="00EA5E5D" w:rsidP="00C000F3">
      <w:pPr>
        <w:rPr>
          <w:lang w:val="sr-Cyrl-RS"/>
        </w:rPr>
      </w:pPr>
      <w:r w:rsidRPr="00AA5FF0">
        <w:rPr>
          <w:lang w:val="sr-Cyrl-RS"/>
        </w:rPr>
        <w:t xml:space="preserve">На Малешком брду доминирају једноспратне и двоспратне куће. Често су окружене малим двориштима и зидовима/оградама око њих. У неким од дворишта постоје додатни </w:t>
      </w:r>
      <w:r w:rsidR="006E4A52" w:rsidRPr="00AA5FF0">
        <w:rPr>
          <w:lang w:val="sr-Cyrl-RS"/>
        </w:rPr>
        <w:t xml:space="preserve">помоћни </w:t>
      </w:r>
      <w:r w:rsidRPr="00AA5FF0">
        <w:rPr>
          <w:lang w:val="sr-Cyrl-RS"/>
        </w:rPr>
        <w:t xml:space="preserve">објекти, као што су гараже или </w:t>
      </w:r>
      <w:r w:rsidR="00B313D8" w:rsidRPr="00AA5FF0">
        <w:rPr>
          <w:lang w:val="sr-Cyrl-RS"/>
        </w:rPr>
        <w:t>оставе</w:t>
      </w:r>
      <w:r w:rsidRPr="00AA5FF0">
        <w:rPr>
          <w:lang w:val="sr-Cyrl-RS"/>
        </w:rPr>
        <w:t>, а</w:t>
      </w:r>
      <w:r w:rsidR="006E4A52" w:rsidRPr="00AA5FF0">
        <w:rPr>
          <w:lang w:val="sr-Cyrl-RS"/>
        </w:rPr>
        <w:t xml:space="preserve"> </w:t>
      </w:r>
      <w:r w:rsidRPr="00AA5FF0">
        <w:rPr>
          <w:lang w:val="sr-Cyrl-RS"/>
        </w:rPr>
        <w:t>у неким случајевима и мала предузећа као што су механичарске радње. Последњих година, како је потражња за становањем у Београду све већа, у овим насељима се граде и мале стамбене зграде (три, четири спрата).</w:t>
      </w:r>
    </w:p>
    <w:p w14:paraId="1E51A467" w14:textId="77777777" w:rsidR="00EA5E5D" w:rsidRPr="00AA5FF0" w:rsidRDefault="00EA5E5D" w:rsidP="00C000F3">
      <w:pPr>
        <w:rPr>
          <w:lang w:val="sr-Cyrl-RS"/>
        </w:rPr>
      </w:pPr>
    </w:p>
    <w:p w14:paraId="2DDA36F7" w14:textId="2657F95E" w:rsidR="00643B0A" w:rsidRPr="00AA5FF0" w:rsidRDefault="00EA5E5D" w:rsidP="00C000F3">
      <w:pPr>
        <w:rPr>
          <w:lang w:val="sr-Cyrl-RS"/>
        </w:rPr>
      </w:pPr>
      <w:r w:rsidRPr="00AA5FF0">
        <w:rPr>
          <w:lang w:val="sr-Cyrl-RS"/>
        </w:rPr>
        <w:t xml:space="preserve">Домаћинства која живе у овим насељима имају </w:t>
      </w:r>
      <w:r w:rsidR="00B313D8" w:rsidRPr="00AA5FF0">
        <w:rPr>
          <w:lang w:val="sr-Cyrl-RS"/>
        </w:rPr>
        <w:t xml:space="preserve">прикључке на градски </w:t>
      </w:r>
      <w:r w:rsidRPr="00AA5FF0">
        <w:rPr>
          <w:lang w:val="sr-Cyrl-RS"/>
        </w:rPr>
        <w:t>водовод и канализациј</w:t>
      </w:r>
      <w:r w:rsidR="00B313D8" w:rsidRPr="00AA5FF0">
        <w:rPr>
          <w:lang w:val="sr-Cyrl-RS"/>
        </w:rPr>
        <w:t>у</w:t>
      </w:r>
      <w:r w:rsidRPr="00AA5FF0">
        <w:rPr>
          <w:lang w:val="sr-Cyrl-RS"/>
        </w:rPr>
        <w:t xml:space="preserve">, као и </w:t>
      </w:r>
      <w:r w:rsidR="00B313D8" w:rsidRPr="00AA5FF0">
        <w:rPr>
          <w:lang w:val="sr-Cyrl-RS"/>
        </w:rPr>
        <w:t xml:space="preserve">на </w:t>
      </w:r>
      <w:r w:rsidRPr="00AA5FF0">
        <w:rPr>
          <w:lang w:val="sr-Cyrl-RS"/>
        </w:rPr>
        <w:t>струј</w:t>
      </w:r>
      <w:r w:rsidR="00B313D8" w:rsidRPr="00AA5FF0">
        <w:rPr>
          <w:lang w:val="sr-Cyrl-RS"/>
        </w:rPr>
        <w:t>у</w:t>
      </w:r>
      <w:r w:rsidRPr="00AA5FF0">
        <w:rPr>
          <w:lang w:val="sr-Cyrl-RS"/>
        </w:rPr>
        <w:t>. Одлагање чврстог отпада је организовано у свим месним заједницама и све имају уличну расвету.</w:t>
      </w:r>
    </w:p>
    <w:p w14:paraId="18406B5B" w14:textId="77777777" w:rsidR="00EA5E5D" w:rsidRPr="00AA5FF0" w:rsidRDefault="00EA5E5D" w:rsidP="00C000F3">
      <w:pPr>
        <w:rPr>
          <w:highlight w:val="yellow"/>
          <w:lang w:val="sr-Cyrl-RS"/>
        </w:rPr>
      </w:pPr>
    </w:p>
    <w:p w14:paraId="4A8DDFE4" w14:textId="18065AF3" w:rsidR="001B3A0C" w:rsidRPr="00AA5FF0" w:rsidRDefault="00EA5E5D" w:rsidP="00C000F3">
      <w:pPr>
        <w:rPr>
          <w:lang w:val="sr-Cyrl-RS"/>
        </w:rPr>
      </w:pPr>
      <w:r w:rsidRPr="00AA5FF0">
        <w:rPr>
          <w:lang w:val="sr-Cyrl-RS"/>
        </w:rPr>
        <w:t xml:space="preserve">У општини Савски венац 2022. године </w:t>
      </w:r>
      <w:r w:rsidR="006E4A52" w:rsidRPr="00AA5FF0">
        <w:rPr>
          <w:lang w:val="sr-Cyrl-RS"/>
        </w:rPr>
        <w:t xml:space="preserve">је </w:t>
      </w:r>
      <w:r w:rsidRPr="00AA5FF0">
        <w:rPr>
          <w:lang w:val="sr-Cyrl-RS"/>
        </w:rPr>
        <w:t xml:space="preserve">било укупно </w:t>
      </w:r>
      <w:r w:rsidR="006E4A52" w:rsidRPr="00AA5FF0">
        <w:rPr>
          <w:lang w:val="sr-Cyrl-RS"/>
        </w:rPr>
        <w:t xml:space="preserve">око </w:t>
      </w:r>
      <w:r w:rsidRPr="00AA5FF0">
        <w:rPr>
          <w:lang w:val="sr-Cyrl-RS"/>
        </w:rPr>
        <w:t xml:space="preserve">113 </w:t>
      </w:r>
      <w:r w:rsidR="00B313D8" w:rsidRPr="00AA5FF0">
        <w:rPr>
          <w:lang w:val="sr-Cyrl-RS"/>
        </w:rPr>
        <w:t>километара</w:t>
      </w:r>
      <w:r w:rsidRPr="00AA5FF0">
        <w:rPr>
          <w:lang w:val="sr-Cyrl-RS"/>
        </w:rPr>
        <w:t xml:space="preserve"> савремених путева. У близини локације пројекта пролази неколико улица, а најближа је Прокупачка. Прокупачка улица одваја задњи улаз станичне зграде од најближих кућа на Малешком брду. Улица Зорана Жунковића иде уз главни улаз станичне зграде и спаја се са Булеваром Кнеза Александра Карађорђевића.</w:t>
      </w:r>
    </w:p>
    <w:p w14:paraId="4B9D2E1E" w14:textId="77777777" w:rsidR="00EA5E5D" w:rsidRPr="00AA5FF0" w:rsidRDefault="00EA5E5D" w:rsidP="00C000F3">
      <w:pPr>
        <w:rPr>
          <w:lang w:val="sr-Cyrl-RS"/>
        </w:rPr>
      </w:pPr>
    </w:p>
    <w:p w14:paraId="049E4815" w14:textId="46DBE0E9" w:rsidR="00216D54" w:rsidRPr="00AA5FF0" w:rsidRDefault="00EA5E5D" w:rsidP="00C000F3">
      <w:pPr>
        <w:rPr>
          <w:lang w:val="sr-Cyrl-RS"/>
        </w:rPr>
      </w:pPr>
      <w:r w:rsidRPr="00AA5FF0">
        <w:rPr>
          <w:lang w:val="sr-Cyrl-RS"/>
        </w:rPr>
        <w:t xml:space="preserve">Саобраћај око зграде станице није </w:t>
      </w:r>
      <w:r w:rsidR="00B313D8" w:rsidRPr="00AA5FF0">
        <w:rPr>
          <w:lang w:val="sr-Cyrl-RS"/>
        </w:rPr>
        <w:t>обиман</w:t>
      </w:r>
      <w:r w:rsidRPr="00AA5FF0">
        <w:rPr>
          <w:lang w:val="sr-Cyrl-RS"/>
        </w:rPr>
        <w:t>. Најпрометнија улица у близини локалитета је Кнеза Милоша, и аутопут Београд – Ниш. Прокупачка, улица најближа градилишту, има јако мало саобраћаја, пошто задњи улаз у станицу још није отворен, а Малешко брдо није густо насељено.</w:t>
      </w:r>
    </w:p>
    <w:p w14:paraId="3BA05586" w14:textId="77777777" w:rsidR="00EA5E5D" w:rsidRPr="00AA5FF0" w:rsidRDefault="00EA5E5D" w:rsidP="00C000F3">
      <w:pPr>
        <w:rPr>
          <w:lang w:val="sr-Cyrl-RS"/>
        </w:rPr>
      </w:pPr>
    </w:p>
    <w:p w14:paraId="1456143F" w14:textId="5D14E041" w:rsidR="00F50394" w:rsidRPr="00AA5FF0" w:rsidRDefault="00EA5E5D" w:rsidP="00C000F3">
      <w:pPr>
        <w:rPr>
          <w:lang w:val="sr-Cyrl-RS"/>
        </w:rPr>
      </w:pPr>
      <w:r w:rsidRPr="00AA5FF0">
        <w:rPr>
          <w:lang w:val="sr-Cyrl-RS"/>
        </w:rPr>
        <w:t>За приступ градилишту</w:t>
      </w:r>
      <w:r w:rsidR="00B313D8" w:rsidRPr="00AA5FF0">
        <w:rPr>
          <w:lang w:val="sr-Cyrl-RS"/>
        </w:rPr>
        <w:t xml:space="preserve"> возилима</w:t>
      </w:r>
      <w:r w:rsidRPr="00AA5FF0">
        <w:rPr>
          <w:lang w:val="sr-Cyrl-RS"/>
        </w:rPr>
        <w:t xml:space="preserve">, највероватније </w:t>
      </w:r>
      <w:r w:rsidR="00B313D8" w:rsidRPr="00AA5FF0">
        <w:rPr>
          <w:lang w:val="sr-Cyrl-RS"/>
        </w:rPr>
        <w:t>ће се користити улица</w:t>
      </w:r>
      <w:r w:rsidRPr="00AA5FF0">
        <w:rPr>
          <w:lang w:val="sr-Cyrl-RS"/>
        </w:rPr>
        <w:t xml:space="preserve"> Зорана Жунковића, док ће део </w:t>
      </w:r>
      <w:r w:rsidR="00B313D8" w:rsidRPr="00AA5FF0">
        <w:rPr>
          <w:lang w:val="sr-Cyrl-RS"/>
        </w:rPr>
        <w:t>возила</w:t>
      </w:r>
      <w:r w:rsidRPr="00AA5FF0">
        <w:rPr>
          <w:lang w:val="sr-Cyrl-RS"/>
        </w:rPr>
        <w:t xml:space="preserve"> бити присутан и у Прокупачкој улици. </w:t>
      </w:r>
    </w:p>
    <w:p w14:paraId="21362256" w14:textId="77777777" w:rsidR="00EA5E5D" w:rsidRPr="00AA5FF0" w:rsidRDefault="00EA5E5D" w:rsidP="00C000F3">
      <w:pPr>
        <w:rPr>
          <w:lang w:val="sr-Cyrl-RS"/>
        </w:rPr>
      </w:pPr>
    </w:p>
    <w:p w14:paraId="039F3D5F" w14:textId="2534D6D1" w:rsidR="00211F49" w:rsidRPr="00AA5FF0" w:rsidRDefault="00EA5E5D" w:rsidP="00884A4B">
      <w:pPr>
        <w:pStyle w:val="Heading2"/>
        <w:rPr>
          <w:lang w:val="sr-Cyrl-RS"/>
        </w:rPr>
      </w:pPr>
      <w:bookmarkStart w:id="22" w:name="_Toc195083284"/>
      <w:r w:rsidRPr="00AA5FF0">
        <w:rPr>
          <w:lang w:val="sr-Cyrl-RS"/>
        </w:rPr>
        <w:t>Рањиве групе</w:t>
      </w:r>
      <w:bookmarkEnd w:id="22"/>
    </w:p>
    <w:p w14:paraId="5F93A76C" w14:textId="357E96AA" w:rsidR="00211F49" w:rsidRPr="00AA5FF0" w:rsidRDefault="00211F49" w:rsidP="00C000F3">
      <w:pPr>
        <w:rPr>
          <w:lang w:val="sr-Cyrl-RS"/>
        </w:rPr>
      </w:pPr>
    </w:p>
    <w:p w14:paraId="4156F8C6" w14:textId="75865266" w:rsidR="00211F49" w:rsidRPr="00AA5FF0" w:rsidRDefault="00EA5E5D" w:rsidP="00C000F3">
      <w:pPr>
        <w:rPr>
          <w:lang w:val="sr-Cyrl-RS"/>
        </w:rPr>
      </w:pPr>
      <w:r w:rsidRPr="00AA5FF0">
        <w:rPr>
          <w:lang w:val="sr-Cyrl-RS"/>
        </w:rPr>
        <w:t>У Србији не постоји национална дефиниција „угрожен</w:t>
      </w:r>
      <w:r w:rsidR="003B1063" w:rsidRPr="00AA5FF0">
        <w:rPr>
          <w:lang w:val="sr-Cyrl-RS"/>
        </w:rPr>
        <w:t>их</w:t>
      </w:r>
      <w:r w:rsidRPr="00AA5FF0">
        <w:rPr>
          <w:lang w:val="sr-Cyrl-RS"/>
        </w:rPr>
        <w:t xml:space="preserve"> груп</w:t>
      </w:r>
      <w:r w:rsidR="003B1063" w:rsidRPr="00AA5FF0">
        <w:rPr>
          <w:lang w:val="sr-Cyrl-RS"/>
        </w:rPr>
        <w:t>а</w:t>
      </w:r>
      <w:r w:rsidRPr="00AA5FF0">
        <w:rPr>
          <w:lang w:val="sr-Cyrl-RS"/>
        </w:rPr>
        <w:t>“, иако се тај термин у различитим законима користи за означавање различитих категорија и степена социјалне и економске угрожености. Најчешће рањиве групе обухватају следеће категорије: домаћинства и појединци са ниским примањима, млади, деца без родитељског старања, самохрани родитељи, породице са више деце, самачка домаћинства, особе старије од 65 година, особе са инвалидитетом, ратни ветерани и/или чланови њихових породица, цивили инвалиди</w:t>
      </w:r>
      <w:r w:rsidR="003B1063" w:rsidRPr="00AA5FF0">
        <w:rPr>
          <w:lang w:val="sr-Cyrl-RS"/>
        </w:rPr>
        <w:t xml:space="preserve"> рата</w:t>
      </w:r>
      <w:r w:rsidRPr="00AA5FF0">
        <w:rPr>
          <w:lang w:val="sr-Cyrl-RS"/>
        </w:rPr>
        <w:t xml:space="preserve">, избегла и интерно расељена лица, припадници ромске популације и друге угрожене групе. Такве групе често имају право на </w:t>
      </w:r>
      <w:r w:rsidRPr="00AA5FF0">
        <w:rPr>
          <w:lang w:val="sr-Cyrl-RS"/>
        </w:rPr>
        <w:lastRenderedPageBreak/>
        <w:t>различите облике финансијске подршке, пружања социјалних услуга и помоћи у</w:t>
      </w:r>
      <w:r w:rsidR="003B1063" w:rsidRPr="00AA5FF0">
        <w:rPr>
          <w:lang w:val="sr-Cyrl-RS"/>
        </w:rPr>
        <w:t xml:space="preserve"> роби</w:t>
      </w:r>
      <w:r w:rsidRPr="00AA5FF0">
        <w:rPr>
          <w:lang w:val="sr-Cyrl-RS"/>
        </w:rPr>
        <w:t>, као што су храна, школски прибор и друга помоћ.</w:t>
      </w:r>
    </w:p>
    <w:p w14:paraId="23F2671C" w14:textId="77777777" w:rsidR="00EA5E5D" w:rsidRPr="00AA5FF0" w:rsidRDefault="00EA5E5D" w:rsidP="00C000F3">
      <w:pPr>
        <w:rPr>
          <w:lang w:val="sr-Cyrl-RS"/>
        </w:rPr>
      </w:pPr>
    </w:p>
    <w:p w14:paraId="15CEE7CD" w14:textId="7C72B3CC" w:rsidR="002D652D" w:rsidRPr="00AA5FF0" w:rsidRDefault="00EA5E5D" w:rsidP="00C000F3">
      <w:pPr>
        <w:rPr>
          <w:lang w:val="sr-Cyrl-RS"/>
        </w:rPr>
      </w:pPr>
      <w:r w:rsidRPr="00AA5FF0">
        <w:rPr>
          <w:lang w:val="sr-Cyrl-RS"/>
        </w:rPr>
        <w:t>Удео корисника социјалне заштите у укупном становништву општине Савски венац износи 4,8%, што је мање од удела корисника на нивоу Града Београда (6,9%). Ово укључује лица или домаћинства која користе различите облике новчане помоћи, али и кориснике резиденцијалних установа (за децу без родитељског старања, за особе са инвалидитетом или стара лица), хранитељских или породичних</w:t>
      </w:r>
      <w:r w:rsidR="003B1063" w:rsidRPr="00AA5FF0">
        <w:rPr>
          <w:lang w:val="sr-Cyrl-RS"/>
        </w:rPr>
        <w:t xml:space="preserve"> услуга</w:t>
      </w:r>
      <w:r w:rsidRPr="00AA5FF0">
        <w:rPr>
          <w:lang w:val="sr-Cyrl-RS"/>
        </w:rPr>
        <w:t>, разних дневних центара и др.</w:t>
      </w:r>
    </w:p>
    <w:p w14:paraId="7B3271B1" w14:textId="77777777" w:rsidR="00EA5E5D" w:rsidRPr="00AA5FF0" w:rsidRDefault="00EA5E5D" w:rsidP="00C000F3">
      <w:pPr>
        <w:rPr>
          <w:lang w:val="sr-Cyrl-RS"/>
        </w:rPr>
      </w:pPr>
    </w:p>
    <w:p w14:paraId="1D629D26" w14:textId="19DDA981" w:rsidR="00211F49" w:rsidRPr="00AA5FF0" w:rsidRDefault="00EA5E5D" w:rsidP="00C000F3">
      <w:pPr>
        <w:rPr>
          <w:lang w:val="sr-Cyrl-RS"/>
        </w:rPr>
      </w:pPr>
      <w:r w:rsidRPr="00AA5FF0">
        <w:rPr>
          <w:lang w:val="sr-Cyrl-RS"/>
        </w:rPr>
        <w:t>Што се тиче података о случајевима насиља у породици према женама, у 2021. години на територији општине Савски венац регистровано је укупно 94 случаја, што чини око 1,6% случајева регистрованих на територији Града Београда у целини. Број регистрованих случајева насиља у породици над децом у општини Савски венац у 2021. години износио је 103, што је близу 2,25% случајева регистрованих на територији Града Београда.</w:t>
      </w:r>
    </w:p>
    <w:p w14:paraId="44F77A8B" w14:textId="77777777" w:rsidR="00EA5E5D" w:rsidRPr="00AA5FF0" w:rsidRDefault="00EA5E5D" w:rsidP="00C000F3">
      <w:pPr>
        <w:rPr>
          <w:lang w:val="sr-Cyrl-RS"/>
        </w:rPr>
      </w:pPr>
    </w:p>
    <w:p w14:paraId="2D07C6B7" w14:textId="2CB4568C" w:rsidR="001D3BDC" w:rsidRPr="00AA5FF0" w:rsidRDefault="00603879" w:rsidP="00884A4B">
      <w:pPr>
        <w:pStyle w:val="Heading2"/>
        <w:rPr>
          <w:lang w:val="sr-Cyrl-RS"/>
        </w:rPr>
      </w:pPr>
      <w:bookmarkStart w:id="23" w:name="_Toc195083285"/>
      <w:r w:rsidRPr="00AA5FF0">
        <w:rPr>
          <w:lang w:val="sr-Cyrl-RS"/>
        </w:rPr>
        <w:t>Организације и удружења грађана</w:t>
      </w:r>
      <w:bookmarkEnd w:id="23"/>
    </w:p>
    <w:p w14:paraId="725966A1" w14:textId="6AC31177" w:rsidR="001D3BDC" w:rsidRPr="00AA5FF0" w:rsidRDefault="001D3BDC" w:rsidP="00C000F3">
      <w:pPr>
        <w:rPr>
          <w:lang w:val="sr-Cyrl-RS"/>
        </w:rPr>
      </w:pPr>
    </w:p>
    <w:p w14:paraId="01874D6C" w14:textId="6CB18A76" w:rsidR="001D3BDC" w:rsidRPr="00AA5FF0" w:rsidRDefault="00EA5E5D" w:rsidP="00C000F3">
      <w:pPr>
        <w:rPr>
          <w:lang w:val="sr-Cyrl-RS"/>
        </w:rPr>
      </w:pPr>
      <w:r w:rsidRPr="00AA5FF0">
        <w:rPr>
          <w:lang w:val="sr-Cyrl-RS"/>
        </w:rPr>
        <w:t>Према последњим јавно доступним информацијама, у 2023. години на Савском венцу је регистровано укупно 1.346 организација, активних у различитим областима. У 2023. години, 55 организација је новорегистровано, а 19 је уклоњено из регистра. Већина организација активно се бави промоцијом заштите животне средине, хуманитарн</w:t>
      </w:r>
      <w:r w:rsidR="003B1063" w:rsidRPr="00AA5FF0">
        <w:rPr>
          <w:lang w:val="sr-Cyrl-RS"/>
        </w:rPr>
        <w:t>им</w:t>
      </w:r>
      <w:r w:rsidRPr="00AA5FF0">
        <w:rPr>
          <w:lang w:val="sr-Cyrl-RS"/>
        </w:rPr>
        <w:t xml:space="preserve"> рад</w:t>
      </w:r>
      <w:r w:rsidR="003B1063" w:rsidRPr="00AA5FF0">
        <w:rPr>
          <w:lang w:val="sr-Cyrl-RS"/>
        </w:rPr>
        <w:t>ом</w:t>
      </w:r>
      <w:r w:rsidRPr="00AA5FF0">
        <w:rPr>
          <w:lang w:val="sr-Cyrl-RS"/>
        </w:rPr>
        <w:t>, културни</w:t>
      </w:r>
      <w:r w:rsidR="003B1063" w:rsidRPr="00AA5FF0">
        <w:rPr>
          <w:lang w:val="sr-Cyrl-RS"/>
        </w:rPr>
        <w:t>м</w:t>
      </w:r>
      <w:r w:rsidRPr="00AA5FF0">
        <w:rPr>
          <w:lang w:val="sr-Cyrl-RS"/>
        </w:rPr>
        <w:t xml:space="preserve"> активности</w:t>
      </w:r>
      <w:r w:rsidR="003B1063" w:rsidRPr="00AA5FF0">
        <w:rPr>
          <w:lang w:val="sr-Cyrl-RS"/>
        </w:rPr>
        <w:t>ма</w:t>
      </w:r>
      <w:r w:rsidRPr="00AA5FF0">
        <w:rPr>
          <w:lang w:val="sr-Cyrl-RS"/>
        </w:rPr>
        <w:t>, спорт</w:t>
      </w:r>
      <w:r w:rsidR="003B1063" w:rsidRPr="00AA5FF0">
        <w:rPr>
          <w:lang w:val="sr-Cyrl-RS"/>
        </w:rPr>
        <w:t>ом,</w:t>
      </w:r>
      <w:r w:rsidRPr="00AA5FF0">
        <w:rPr>
          <w:lang w:val="sr-Cyrl-RS"/>
        </w:rPr>
        <w:t xml:space="preserve"> итд.</w:t>
      </w:r>
    </w:p>
    <w:p w14:paraId="632F926E" w14:textId="77777777" w:rsidR="00EA5E5D" w:rsidRPr="00AA5FF0" w:rsidRDefault="00EA5E5D" w:rsidP="00C000F3">
      <w:pPr>
        <w:rPr>
          <w:lang w:val="sr-Cyrl-RS"/>
        </w:rPr>
      </w:pPr>
    </w:p>
    <w:p w14:paraId="51C072A6" w14:textId="50ED48C5" w:rsidR="00EA5E5D" w:rsidRPr="00AA5FF0" w:rsidRDefault="00EA5E5D" w:rsidP="00EA5E5D">
      <w:pPr>
        <w:pStyle w:val="Heading2"/>
        <w:rPr>
          <w:lang w:val="sr-Cyrl-RS"/>
        </w:rPr>
      </w:pPr>
      <w:bookmarkStart w:id="24" w:name="_Toc195083286"/>
      <w:r w:rsidRPr="00AA5FF0">
        <w:rPr>
          <w:lang w:val="sr-Cyrl-RS"/>
        </w:rPr>
        <w:t>Коришћење и откуп земљишта</w:t>
      </w:r>
      <w:bookmarkEnd w:id="24"/>
    </w:p>
    <w:p w14:paraId="4F522156" w14:textId="1CD5B7C3" w:rsidR="00DF3BA4" w:rsidRPr="00AA5FF0" w:rsidRDefault="00DF3BA4" w:rsidP="00C000F3">
      <w:pPr>
        <w:rPr>
          <w:lang w:val="sr-Cyrl-RS"/>
        </w:rPr>
      </w:pPr>
    </w:p>
    <w:p w14:paraId="4DF76D4F" w14:textId="773A95A7" w:rsidR="00DF3BA4" w:rsidRPr="00AA5FF0" w:rsidRDefault="00EA5E5D" w:rsidP="00884A4B">
      <w:pPr>
        <w:pStyle w:val="Heading3"/>
        <w:rPr>
          <w:lang w:val="sr-Cyrl-RS"/>
        </w:rPr>
      </w:pPr>
      <w:r w:rsidRPr="00AA5FF0">
        <w:rPr>
          <w:lang w:val="sr-Cyrl-RS"/>
        </w:rPr>
        <w:t>Коришћење земљишта</w:t>
      </w:r>
    </w:p>
    <w:p w14:paraId="5A016ED9" w14:textId="06F767EA" w:rsidR="0019625A" w:rsidRPr="00AA5FF0" w:rsidRDefault="0019625A" w:rsidP="00C000F3">
      <w:pPr>
        <w:rPr>
          <w:lang w:val="sr-Cyrl-RS"/>
        </w:rPr>
      </w:pPr>
    </w:p>
    <w:p w14:paraId="7C15E513" w14:textId="5E635C6D" w:rsidR="00836E18" w:rsidRPr="00AA5FF0" w:rsidRDefault="00EA5E5D" w:rsidP="00C000F3">
      <w:pPr>
        <w:rPr>
          <w:lang w:val="sr-Cyrl-RS"/>
        </w:rPr>
      </w:pPr>
      <w:r w:rsidRPr="00AA5FF0">
        <w:rPr>
          <w:lang w:val="sr-Cyrl-RS"/>
        </w:rPr>
        <w:t>Укупна површина општине Савски венац је 14</w:t>
      </w:r>
      <w:r w:rsidR="006335A7" w:rsidRPr="00AA5FF0">
        <w:rPr>
          <w:lang w:val="sr-Cyrl-RS"/>
        </w:rPr>
        <w:t xml:space="preserve"> </w:t>
      </w:r>
      <w:r w:rsidRPr="00AA5FF0">
        <w:rPr>
          <w:lang w:val="sr-Cyrl-RS"/>
        </w:rPr>
        <w:t xml:space="preserve">км2. Према подацима </w:t>
      </w:r>
      <w:r w:rsidR="00603879" w:rsidRPr="00AA5FF0">
        <w:rPr>
          <w:lang w:val="sr-Cyrl-RS"/>
        </w:rPr>
        <w:t>Републичког завода за статистику</w:t>
      </w:r>
      <w:r w:rsidRPr="00AA5FF0">
        <w:rPr>
          <w:lang w:val="sr-Cyrl-RS"/>
        </w:rPr>
        <w:t>, 2023. године у општини Савски венац ниједн</w:t>
      </w:r>
      <w:r w:rsidR="006335A7" w:rsidRPr="00AA5FF0">
        <w:rPr>
          <w:lang w:val="sr-Cyrl-RS"/>
        </w:rPr>
        <w:t>а</w:t>
      </w:r>
      <w:r w:rsidRPr="00AA5FF0">
        <w:rPr>
          <w:lang w:val="sr-Cyrl-RS"/>
        </w:rPr>
        <w:t xml:space="preserve"> земљиш</w:t>
      </w:r>
      <w:r w:rsidR="006335A7" w:rsidRPr="00AA5FF0">
        <w:rPr>
          <w:lang w:val="sr-Cyrl-RS"/>
        </w:rPr>
        <w:t>на парцела</w:t>
      </w:r>
      <w:r w:rsidRPr="00AA5FF0">
        <w:rPr>
          <w:lang w:val="sr-Cyrl-RS"/>
        </w:rPr>
        <w:t xml:space="preserve"> није коришћен</w:t>
      </w:r>
      <w:r w:rsidR="006335A7" w:rsidRPr="00AA5FF0">
        <w:rPr>
          <w:lang w:val="sr-Cyrl-RS"/>
        </w:rPr>
        <w:t>а</w:t>
      </w:r>
      <w:r w:rsidRPr="00AA5FF0">
        <w:rPr>
          <w:lang w:val="sr-Cyrl-RS"/>
        </w:rPr>
        <w:t xml:space="preserve"> за </w:t>
      </w:r>
      <w:r w:rsidR="006335A7" w:rsidRPr="00AA5FF0">
        <w:rPr>
          <w:lang w:val="sr-Cyrl-RS"/>
        </w:rPr>
        <w:t xml:space="preserve">било </w:t>
      </w:r>
      <w:r w:rsidRPr="00AA5FF0">
        <w:rPr>
          <w:lang w:val="sr-Cyrl-RS"/>
        </w:rPr>
        <w:t>какву пољопривредну делатност. Укупно 0,72 хектара покривено је зимзеленим шумама, а 68,38 хектара је под обраслим шумским површинама.</w:t>
      </w:r>
    </w:p>
    <w:p w14:paraId="48D511CD" w14:textId="77777777" w:rsidR="00EA5E5D" w:rsidRPr="00AA5FF0" w:rsidRDefault="00EA5E5D" w:rsidP="00C000F3">
      <w:pPr>
        <w:rPr>
          <w:lang w:val="sr-Cyrl-RS"/>
        </w:rPr>
      </w:pPr>
    </w:p>
    <w:p w14:paraId="537A2F15" w14:textId="33FBAF70" w:rsidR="00B226D8" w:rsidRPr="00AA5FF0" w:rsidRDefault="00EA5E5D" w:rsidP="00884A4B">
      <w:pPr>
        <w:pStyle w:val="Heading3"/>
        <w:rPr>
          <w:lang w:val="sr-Cyrl-RS"/>
        </w:rPr>
      </w:pPr>
      <w:r w:rsidRPr="00AA5FF0">
        <w:rPr>
          <w:lang w:val="sr-Cyrl-RS"/>
        </w:rPr>
        <w:t>Откуп земљишта</w:t>
      </w:r>
    </w:p>
    <w:p w14:paraId="190FB22B" w14:textId="567E1CCD" w:rsidR="00DF3BA4" w:rsidRPr="00AA5FF0" w:rsidRDefault="00DF3BA4" w:rsidP="00C000F3">
      <w:pPr>
        <w:rPr>
          <w:lang w:val="sr-Cyrl-RS"/>
        </w:rPr>
      </w:pPr>
    </w:p>
    <w:p w14:paraId="1FF73E3E" w14:textId="24DDA601" w:rsidR="00266CFC" w:rsidRPr="00AA5FF0" w:rsidRDefault="00EA5E5D" w:rsidP="00C000F3">
      <w:pPr>
        <w:rPr>
          <w:lang w:val="sr-Cyrl-RS"/>
        </w:rPr>
      </w:pPr>
      <w:r w:rsidRPr="00AA5FF0">
        <w:rPr>
          <w:lang w:val="sr-Cyrl-RS"/>
        </w:rPr>
        <w:t>Како је раније представљено у документу, све пројектне активности се спроводе у</w:t>
      </w:r>
      <w:r w:rsidR="006335A7" w:rsidRPr="00AA5FF0">
        <w:rPr>
          <w:lang w:val="sr-Cyrl-RS"/>
        </w:rPr>
        <w:t>,</w:t>
      </w:r>
      <w:r w:rsidRPr="00AA5FF0">
        <w:rPr>
          <w:lang w:val="sr-Cyrl-RS"/>
        </w:rPr>
        <w:t xml:space="preserve"> или око железничке станице Прокоп и то је земљиште које већ припада Републици Србији. Неће бити додатног откупа земљишта за ову </w:t>
      </w:r>
      <w:r w:rsidR="006335A7" w:rsidRPr="00AA5FF0">
        <w:rPr>
          <w:lang w:val="sr-Cyrl-RS"/>
        </w:rPr>
        <w:t>подкомпоненту</w:t>
      </w:r>
      <w:r w:rsidRPr="00AA5FF0">
        <w:rPr>
          <w:lang w:val="sr-Cyrl-RS"/>
        </w:rPr>
        <w:t>.</w:t>
      </w:r>
    </w:p>
    <w:p w14:paraId="6E5F72EB" w14:textId="77777777" w:rsidR="00EA5E5D" w:rsidRPr="00AA5FF0" w:rsidRDefault="00EA5E5D" w:rsidP="00C000F3">
      <w:pPr>
        <w:rPr>
          <w:lang w:val="sr-Cyrl-RS"/>
        </w:rPr>
      </w:pPr>
    </w:p>
    <w:p w14:paraId="30F99B6B" w14:textId="558B057A" w:rsidR="002C64AC" w:rsidRPr="00AA5FF0" w:rsidRDefault="00EA5E5D" w:rsidP="00E80BB5">
      <w:pPr>
        <w:pStyle w:val="Heading2"/>
        <w:rPr>
          <w:lang w:val="sr-Cyrl-RS"/>
        </w:rPr>
      </w:pPr>
      <w:bookmarkStart w:id="25" w:name="_Toc85409585"/>
      <w:bookmarkStart w:id="26" w:name="_Toc85448238"/>
      <w:bookmarkStart w:id="27" w:name="_Toc195083287"/>
      <w:r w:rsidRPr="00AA5FF0">
        <w:rPr>
          <w:lang w:val="sr-Cyrl-RS"/>
        </w:rPr>
        <w:t xml:space="preserve">Захтеви везани за рад и услове </w:t>
      </w:r>
      <w:bookmarkEnd w:id="25"/>
      <w:bookmarkEnd w:id="26"/>
      <w:r w:rsidRPr="00AA5FF0">
        <w:rPr>
          <w:lang w:val="sr-Cyrl-RS"/>
        </w:rPr>
        <w:t>рада</w:t>
      </w:r>
      <w:bookmarkEnd w:id="27"/>
    </w:p>
    <w:p w14:paraId="7FF29036" w14:textId="77777777" w:rsidR="00EA5E5D" w:rsidRPr="00AA5FF0" w:rsidRDefault="00EA5E5D" w:rsidP="00EA5E5D">
      <w:pPr>
        <w:rPr>
          <w:lang w:val="sr-Cyrl-RS"/>
        </w:rPr>
      </w:pPr>
    </w:p>
    <w:p w14:paraId="07EF092A" w14:textId="5F2B3E8D" w:rsidR="004A7097" w:rsidRPr="00AA5FF0" w:rsidRDefault="00EA5E5D" w:rsidP="004A7097">
      <w:pPr>
        <w:rPr>
          <w:lang w:val="sr-Cyrl-RS"/>
        </w:rPr>
      </w:pPr>
      <w:r w:rsidRPr="00AA5FF0">
        <w:rPr>
          <w:lang w:val="sr-Cyrl-RS"/>
        </w:rPr>
        <w:t>Тренутно нема информација о приближном броју радника потребних за све грађевинске активности у оквиру ове подкомпоненте.</w:t>
      </w:r>
    </w:p>
    <w:p w14:paraId="6CC16DAF" w14:textId="77777777" w:rsidR="00EA5E5D" w:rsidRPr="00AA5FF0" w:rsidRDefault="00EA5E5D" w:rsidP="004A7097">
      <w:pPr>
        <w:rPr>
          <w:lang w:val="sr-Cyrl-RS"/>
        </w:rPr>
      </w:pPr>
    </w:p>
    <w:p w14:paraId="1CFB8F2C" w14:textId="0EC702A5" w:rsidR="006579B4" w:rsidRPr="00AA5FF0" w:rsidRDefault="00EA5E5D" w:rsidP="00C000F3">
      <w:pPr>
        <w:rPr>
          <w:lang w:val="sr-Cyrl-RS"/>
        </w:rPr>
      </w:pPr>
      <w:r w:rsidRPr="00AA5FF0">
        <w:rPr>
          <w:lang w:val="sr-Cyrl-RS"/>
        </w:rPr>
        <w:t>Изградња ће се одвијати у фазама и неће сви радници бити стално запослени. Број радника и учесталост њиховог запошљавања, као и трајање њиховог ангажовања нису могли бити процењени у време израде овог документа и зависиће од организације посла извођача.</w:t>
      </w:r>
    </w:p>
    <w:p w14:paraId="1AD99137" w14:textId="77777777" w:rsidR="006335A7" w:rsidRPr="00AA5FF0" w:rsidRDefault="006335A7" w:rsidP="00C000F3">
      <w:pPr>
        <w:rPr>
          <w:lang w:val="sr-Cyrl-RS"/>
        </w:rPr>
      </w:pPr>
    </w:p>
    <w:p w14:paraId="23BE85BE" w14:textId="000AE0D4" w:rsidR="00A978DB" w:rsidRPr="00AA5FF0" w:rsidRDefault="00EA5E5D" w:rsidP="00884A4B">
      <w:pPr>
        <w:pStyle w:val="Heading1"/>
        <w:rPr>
          <w:lang w:val="sr-Cyrl-RS"/>
        </w:rPr>
      </w:pPr>
      <w:bookmarkStart w:id="28" w:name="_Toc195083288"/>
      <w:r w:rsidRPr="00AA5FF0">
        <w:rPr>
          <w:lang w:val="sr-Cyrl-RS"/>
        </w:rPr>
        <w:t>Процена утицаја</w:t>
      </w:r>
      <w:bookmarkEnd w:id="28"/>
    </w:p>
    <w:p w14:paraId="2D042204" w14:textId="77777777" w:rsidR="00C9505C" w:rsidRPr="00AA5FF0" w:rsidRDefault="00C9505C" w:rsidP="00C000F3">
      <w:pPr>
        <w:rPr>
          <w:lang w:val="sr-Cyrl-RS"/>
        </w:rPr>
      </w:pPr>
    </w:p>
    <w:p w14:paraId="644DE117" w14:textId="48ED9A65" w:rsidR="00A978DB" w:rsidRPr="00AA5FF0" w:rsidRDefault="00EA5E5D" w:rsidP="00884A4B">
      <w:pPr>
        <w:pStyle w:val="Heading2"/>
        <w:rPr>
          <w:lang w:val="sr-Cyrl-RS"/>
        </w:rPr>
      </w:pPr>
      <w:bookmarkStart w:id="29" w:name="_Toc195083289"/>
      <w:r w:rsidRPr="00AA5FF0">
        <w:rPr>
          <w:lang w:val="sr-Cyrl-RS"/>
        </w:rPr>
        <w:t xml:space="preserve">Критеријуми </w:t>
      </w:r>
      <w:r w:rsidR="004C1EBF" w:rsidRPr="00AA5FF0">
        <w:rPr>
          <w:lang w:val="sr-Cyrl-RS"/>
        </w:rPr>
        <w:t>за</w:t>
      </w:r>
      <w:r w:rsidRPr="00AA5FF0">
        <w:rPr>
          <w:lang w:val="sr-Cyrl-RS"/>
        </w:rPr>
        <w:t xml:space="preserve"> процен</w:t>
      </w:r>
      <w:r w:rsidR="004C1EBF" w:rsidRPr="00AA5FF0">
        <w:rPr>
          <w:lang w:val="sr-Cyrl-RS"/>
        </w:rPr>
        <w:t>у</w:t>
      </w:r>
      <w:r w:rsidRPr="00AA5FF0">
        <w:rPr>
          <w:lang w:val="sr-Cyrl-RS"/>
        </w:rPr>
        <w:t xml:space="preserve"> утицаја</w:t>
      </w:r>
      <w:r w:rsidR="004C1EBF" w:rsidRPr="00AA5FF0">
        <w:rPr>
          <w:lang w:val="sr-Cyrl-RS"/>
        </w:rPr>
        <w:t xml:space="preserve"> и </w:t>
      </w:r>
      <w:r w:rsidR="00B7552A" w:rsidRPr="00AA5FF0">
        <w:rPr>
          <w:lang w:val="sr-Cyrl-RS"/>
        </w:rPr>
        <w:t>њихов значај</w:t>
      </w:r>
      <w:bookmarkEnd w:id="29"/>
    </w:p>
    <w:p w14:paraId="1B15D979" w14:textId="77777777" w:rsidR="00A978DB" w:rsidRPr="00AA5FF0" w:rsidRDefault="00A978DB" w:rsidP="00C000F3">
      <w:pPr>
        <w:rPr>
          <w:lang w:val="sr-Cyrl-RS"/>
        </w:rPr>
      </w:pPr>
    </w:p>
    <w:p w14:paraId="5D9B95FE" w14:textId="06388371" w:rsidR="00A978DB" w:rsidRPr="00AA5FF0" w:rsidRDefault="0034656B" w:rsidP="00C000F3">
      <w:pPr>
        <w:rPr>
          <w:lang w:val="sr-Cyrl-RS"/>
        </w:rPr>
      </w:pPr>
      <w:bookmarkStart w:id="30" w:name="_Ref473806956"/>
      <w:bookmarkStart w:id="31" w:name="_Toc41685798"/>
      <w:bookmarkStart w:id="32" w:name="_Toc49538408"/>
      <w:r w:rsidRPr="00AA5FF0">
        <w:rPr>
          <w:lang w:val="sr-Cyrl-RS"/>
        </w:rPr>
        <w:t xml:space="preserve">Критеријуми </w:t>
      </w:r>
      <w:r w:rsidR="001E1837" w:rsidRPr="00AA5FF0">
        <w:rPr>
          <w:lang w:val="sr-Cyrl-RS"/>
        </w:rPr>
        <w:t xml:space="preserve">за утврђивање </w:t>
      </w:r>
      <w:r w:rsidRPr="00AA5FF0">
        <w:rPr>
          <w:lang w:val="sr-Cyrl-RS"/>
        </w:rPr>
        <w:t xml:space="preserve">осетљивости и </w:t>
      </w:r>
      <w:r w:rsidR="00891FB1" w:rsidRPr="00AA5FF0">
        <w:rPr>
          <w:lang w:val="sr-Cyrl-RS"/>
        </w:rPr>
        <w:t>интензитета утицаја</w:t>
      </w:r>
      <w:r w:rsidRPr="00AA5FF0">
        <w:rPr>
          <w:lang w:val="sr-Cyrl-RS"/>
        </w:rPr>
        <w:t xml:space="preserve"> коришћени у овој социо-економској процени представљени су у табелама испод.</w:t>
      </w:r>
    </w:p>
    <w:p w14:paraId="4AEE7CC9" w14:textId="77777777" w:rsidR="0034656B" w:rsidRPr="00AA5FF0" w:rsidRDefault="0034656B" w:rsidP="00C000F3">
      <w:pPr>
        <w:rPr>
          <w:lang w:val="sr-Cyrl-RS"/>
        </w:rPr>
      </w:pPr>
    </w:p>
    <w:bookmarkEnd w:id="30"/>
    <w:bookmarkEnd w:id="31"/>
    <w:bookmarkEnd w:id="32"/>
    <w:p w14:paraId="2438F585" w14:textId="03F3B89D" w:rsidR="00A978DB" w:rsidRPr="00AA5FF0" w:rsidRDefault="001A3E58" w:rsidP="00C000F3">
      <w:pPr>
        <w:pStyle w:val="Caption"/>
        <w:rPr>
          <w:lang w:val="sr-Cyrl-RS"/>
        </w:rPr>
      </w:pPr>
      <w:r w:rsidRPr="00AA5FF0">
        <w:rPr>
          <w:lang w:val="sr-Cyrl-RS"/>
        </w:rPr>
        <w:t xml:space="preserve">Табела 5: </w:t>
      </w:r>
      <w:r w:rsidR="0034656B" w:rsidRPr="00AA5FF0">
        <w:rPr>
          <w:lang w:val="sr-Cyrl-RS"/>
        </w:rPr>
        <w:t>Критеријуми за одређивање осетљивости на друштвене утицаје</w:t>
      </w:r>
    </w:p>
    <w:p w14:paraId="2D7B3FF5" w14:textId="77777777" w:rsidR="0034656B" w:rsidRPr="00AA5FF0" w:rsidRDefault="0034656B" w:rsidP="0034656B">
      <w:pPr>
        <w:rPr>
          <w:lang w:val="sr-Cyrl-RS"/>
        </w:rPr>
      </w:pPr>
    </w:p>
    <w:tbl>
      <w:tblPr>
        <w:tblW w:w="9220" w:type="dxa"/>
        <w:jc w:val="center"/>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000" w:firstRow="0" w:lastRow="0" w:firstColumn="0" w:lastColumn="0" w:noHBand="0" w:noVBand="0"/>
      </w:tblPr>
      <w:tblGrid>
        <w:gridCol w:w="1838"/>
        <w:gridCol w:w="7382"/>
      </w:tblGrid>
      <w:tr w:rsidR="00A978DB" w:rsidRPr="00AA5FF0" w14:paraId="585EED05" w14:textId="77777777" w:rsidTr="00F974B2">
        <w:trPr>
          <w:tblHeader/>
          <w:jc w:val="center"/>
        </w:trPr>
        <w:tc>
          <w:tcPr>
            <w:tcW w:w="1838" w:type="dxa"/>
            <w:shd w:val="clear" w:color="auto" w:fill="B4C6E7" w:themeFill="accent1" w:themeFillTint="66"/>
            <w:vAlign w:val="center"/>
          </w:tcPr>
          <w:p w14:paraId="64FE463A" w14:textId="23C3A2C7" w:rsidR="00A978DB" w:rsidRPr="00AA5FF0" w:rsidRDefault="00454A17" w:rsidP="00884A4B">
            <w:pPr>
              <w:pStyle w:val="Tableheadings"/>
              <w:rPr>
                <w:lang w:val="sr-Cyrl-RS"/>
              </w:rPr>
            </w:pPr>
            <w:r w:rsidRPr="00AA5FF0">
              <w:rPr>
                <w:lang w:val="sr-Cyrl-RS"/>
              </w:rPr>
              <w:t>Осетљивост</w:t>
            </w:r>
          </w:p>
        </w:tc>
        <w:tc>
          <w:tcPr>
            <w:tcW w:w="7382" w:type="dxa"/>
            <w:shd w:val="clear" w:color="auto" w:fill="B4C6E7" w:themeFill="accent1" w:themeFillTint="66"/>
            <w:vAlign w:val="center"/>
          </w:tcPr>
          <w:p w14:paraId="09D8FCE2" w14:textId="60A64D62" w:rsidR="00A978DB" w:rsidRPr="00AA5FF0" w:rsidRDefault="00454A17" w:rsidP="00884A4B">
            <w:pPr>
              <w:pStyle w:val="Tableheadings"/>
              <w:rPr>
                <w:lang w:val="sr-Cyrl-RS"/>
              </w:rPr>
            </w:pPr>
            <w:r w:rsidRPr="00AA5FF0">
              <w:rPr>
                <w:lang w:val="sr-Cyrl-RS"/>
              </w:rPr>
              <w:t>Дефиниција</w:t>
            </w:r>
          </w:p>
        </w:tc>
      </w:tr>
      <w:tr w:rsidR="00A978DB" w:rsidRPr="00AA5FF0" w14:paraId="6D4B4C71" w14:textId="77777777" w:rsidTr="00F974B2">
        <w:trPr>
          <w:jc w:val="center"/>
        </w:trPr>
        <w:tc>
          <w:tcPr>
            <w:tcW w:w="1838" w:type="dxa"/>
            <w:vAlign w:val="center"/>
          </w:tcPr>
          <w:p w14:paraId="4CB7BAE6" w14:textId="31055CD2" w:rsidR="00A978DB" w:rsidRPr="00AA5FF0" w:rsidRDefault="001E1837" w:rsidP="00884A4B">
            <w:pPr>
              <w:pStyle w:val="Tabletext"/>
              <w:rPr>
                <w:lang w:val="sr-Cyrl-RS"/>
              </w:rPr>
            </w:pPr>
            <w:r w:rsidRPr="00AA5FF0">
              <w:rPr>
                <w:lang w:val="sr-Cyrl-RS"/>
              </w:rPr>
              <w:t>Висока</w:t>
            </w:r>
          </w:p>
        </w:tc>
        <w:tc>
          <w:tcPr>
            <w:tcW w:w="7382" w:type="dxa"/>
            <w:vAlign w:val="center"/>
          </w:tcPr>
          <w:p w14:paraId="3F89DA7A" w14:textId="3BD83C19" w:rsidR="00A978DB" w:rsidRPr="00AA5FF0" w:rsidRDefault="00454A17" w:rsidP="00884A4B">
            <w:pPr>
              <w:pStyle w:val="Tabletext"/>
              <w:rPr>
                <w:lang w:val="sr-Cyrl-RS"/>
              </w:rPr>
            </w:pPr>
            <w:r w:rsidRPr="00AA5FF0">
              <w:rPr>
                <w:lang w:val="sr-Cyrl-RS"/>
              </w:rPr>
              <w:t>Већ рањиви друштвени рецептор са врло мало капацитета и средстава да апсорбује предложене промене или са врло малим приступом алтернативама.</w:t>
            </w:r>
          </w:p>
        </w:tc>
      </w:tr>
      <w:tr w:rsidR="00A978DB" w:rsidRPr="00AA5FF0" w14:paraId="1247C1D4" w14:textId="77777777" w:rsidTr="00F974B2">
        <w:trPr>
          <w:jc w:val="center"/>
        </w:trPr>
        <w:tc>
          <w:tcPr>
            <w:tcW w:w="1838" w:type="dxa"/>
            <w:vAlign w:val="center"/>
          </w:tcPr>
          <w:p w14:paraId="4A556D78" w14:textId="35C6B909" w:rsidR="00A978DB" w:rsidRPr="00AA5FF0" w:rsidRDefault="001E1837" w:rsidP="00884A4B">
            <w:pPr>
              <w:pStyle w:val="Tabletext"/>
              <w:rPr>
                <w:lang w:val="sr-Cyrl-RS"/>
              </w:rPr>
            </w:pPr>
            <w:r w:rsidRPr="00AA5FF0">
              <w:rPr>
                <w:lang w:val="sr-Cyrl-RS"/>
              </w:rPr>
              <w:t>Средња</w:t>
            </w:r>
          </w:p>
        </w:tc>
        <w:tc>
          <w:tcPr>
            <w:tcW w:w="7382" w:type="dxa"/>
            <w:vAlign w:val="center"/>
          </w:tcPr>
          <w:p w14:paraId="4A556F42" w14:textId="54319FE2" w:rsidR="00A978DB" w:rsidRPr="00AA5FF0" w:rsidRDefault="00454A17" w:rsidP="00884A4B">
            <w:pPr>
              <w:pStyle w:val="Tabletext"/>
              <w:rPr>
                <w:lang w:val="sr-Cyrl-RS"/>
              </w:rPr>
            </w:pPr>
            <w:r w:rsidRPr="00AA5FF0">
              <w:rPr>
                <w:lang w:val="sr-Cyrl-RS"/>
              </w:rPr>
              <w:t>Већ рањиви друштвени рецептор са ограниченим капацитетом и средствима да апсорбује предложене промене или са малим приступом алтернативама.</w:t>
            </w:r>
          </w:p>
        </w:tc>
      </w:tr>
      <w:tr w:rsidR="00A978DB" w:rsidRPr="00AA5FF0" w14:paraId="796EC651" w14:textId="77777777" w:rsidTr="00F974B2">
        <w:trPr>
          <w:jc w:val="center"/>
        </w:trPr>
        <w:tc>
          <w:tcPr>
            <w:tcW w:w="1838" w:type="dxa"/>
            <w:vAlign w:val="center"/>
          </w:tcPr>
          <w:p w14:paraId="49B560A6" w14:textId="300E2627" w:rsidR="00A978DB" w:rsidRPr="00AA5FF0" w:rsidRDefault="00454A17" w:rsidP="00884A4B">
            <w:pPr>
              <w:pStyle w:val="Tabletext"/>
              <w:rPr>
                <w:lang w:val="sr-Cyrl-RS"/>
              </w:rPr>
            </w:pPr>
            <w:r w:rsidRPr="00AA5FF0">
              <w:rPr>
                <w:lang w:val="sr-Cyrl-RS"/>
              </w:rPr>
              <w:t>Ниска</w:t>
            </w:r>
          </w:p>
        </w:tc>
        <w:tc>
          <w:tcPr>
            <w:tcW w:w="7382" w:type="dxa"/>
            <w:vAlign w:val="center"/>
          </w:tcPr>
          <w:p w14:paraId="4E499F3D" w14:textId="7B261027" w:rsidR="00A978DB" w:rsidRPr="00AA5FF0" w:rsidRDefault="00454A17" w:rsidP="00884A4B">
            <w:pPr>
              <w:pStyle w:val="Tabletext"/>
              <w:rPr>
                <w:lang w:val="sr-Cyrl-RS"/>
              </w:rPr>
            </w:pPr>
            <w:r w:rsidRPr="00AA5FF0">
              <w:rPr>
                <w:lang w:val="sr-Cyrl-RS"/>
              </w:rPr>
              <w:t>Нерањиви друштвени рецептор са одређеним капацитетом и средствима да апсорбује предложене промене и са одређеним приступом алтернативама.</w:t>
            </w:r>
          </w:p>
        </w:tc>
      </w:tr>
      <w:tr w:rsidR="00A978DB" w:rsidRPr="00AA5FF0" w14:paraId="668FBD02" w14:textId="77777777" w:rsidTr="00F974B2">
        <w:trPr>
          <w:jc w:val="center"/>
        </w:trPr>
        <w:tc>
          <w:tcPr>
            <w:tcW w:w="1838" w:type="dxa"/>
            <w:vAlign w:val="center"/>
          </w:tcPr>
          <w:p w14:paraId="0FBDF98E" w14:textId="1254FDCE" w:rsidR="00A978DB" w:rsidRPr="00AA5FF0" w:rsidRDefault="00454A17" w:rsidP="00884A4B">
            <w:pPr>
              <w:pStyle w:val="Tabletext"/>
              <w:rPr>
                <w:lang w:val="sr-Cyrl-RS"/>
              </w:rPr>
            </w:pPr>
            <w:r w:rsidRPr="00AA5FF0">
              <w:rPr>
                <w:lang w:val="sr-Cyrl-RS"/>
              </w:rPr>
              <w:t>Занемарљива</w:t>
            </w:r>
          </w:p>
        </w:tc>
        <w:tc>
          <w:tcPr>
            <w:tcW w:w="7382" w:type="dxa"/>
            <w:vAlign w:val="center"/>
          </w:tcPr>
          <w:p w14:paraId="061B7622" w14:textId="3B969896" w:rsidR="00A978DB" w:rsidRPr="00AA5FF0" w:rsidRDefault="00454A17" w:rsidP="00884A4B">
            <w:pPr>
              <w:pStyle w:val="Tabletext"/>
              <w:rPr>
                <w:lang w:val="sr-Cyrl-RS"/>
              </w:rPr>
            </w:pPr>
            <w:r w:rsidRPr="00AA5FF0">
              <w:rPr>
                <w:lang w:val="sr-Cyrl-RS"/>
              </w:rPr>
              <w:t>Нерањиви друштвени рецептор са обилним капацитетом и средствима да апсорбује предложене промене и са добрим приступом алтернативама.</w:t>
            </w:r>
          </w:p>
        </w:tc>
      </w:tr>
    </w:tbl>
    <w:p w14:paraId="4B2BA8F9" w14:textId="77777777" w:rsidR="00A978DB" w:rsidRPr="00AA5FF0" w:rsidRDefault="00A978DB" w:rsidP="00C000F3">
      <w:pPr>
        <w:rPr>
          <w:lang w:val="sr-Cyrl-RS"/>
        </w:rPr>
      </w:pPr>
    </w:p>
    <w:p w14:paraId="1A8EBBAC" w14:textId="7A3E6FEA" w:rsidR="00A978DB" w:rsidRPr="00AA5FF0" w:rsidRDefault="001E1837" w:rsidP="00C000F3">
      <w:pPr>
        <w:pStyle w:val="Caption"/>
        <w:rPr>
          <w:lang w:val="sr-Cyrl-RS"/>
        </w:rPr>
      </w:pPr>
      <w:r w:rsidRPr="00AA5FF0">
        <w:rPr>
          <w:lang w:val="sr-Cyrl-RS"/>
        </w:rPr>
        <w:t xml:space="preserve">Табела 6: </w:t>
      </w:r>
      <w:r w:rsidR="0034656B" w:rsidRPr="00AA5FF0">
        <w:rPr>
          <w:lang w:val="sr-Cyrl-RS"/>
        </w:rPr>
        <w:t>Критеријуми за одређивање</w:t>
      </w:r>
      <w:r w:rsidRPr="00AA5FF0">
        <w:rPr>
          <w:lang w:val="sr-Cyrl-RS"/>
        </w:rPr>
        <w:t xml:space="preserve"> </w:t>
      </w:r>
      <w:r w:rsidR="00891FB1" w:rsidRPr="00AA5FF0">
        <w:rPr>
          <w:lang w:val="sr-Cyrl-RS"/>
        </w:rPr>
        <w:t>интензитета</w:t>
      </w:r>
      <w:r w:rsidR="0034656B" w:rsidRPr="00AA5FF0">
        <w:rPr>
          <w:lang w:val="sr-Cyrl-RS"/>
        </w:rPr>
        <w:t xml:space="preserve"> друштвених утицаја</w:t>
      </w:r>
    </w:p>
    <w:p w14:paraId="29A63843" w14:textId="77777777" w:rsidR="0034656B" w:rsidRPr="00AA5FF0" w:rsidRDefault="0034656B" w:rsidP="0034656B">
      <w:pPr>
        <w:rPr>
          <w:lang w:val="sr-Cyrl-RS"/>
        </w:rPr>
      </w:pPr>
    </w:p>
    <w:tbl>
      <w:tblPr>
        <w:tblW w:w="9220" w:type="dxa"/>
        <w:jc w:val="center"/>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000" w:firstRow="0" w:lastRow="0" w:firstColumn="0" w:lastColumn="0" w:noHBand="0" w:noVBand="0"/>
      </w:tblPr>
      <w:tblGrid>
        <w:gridCol w:w="1838"/>
        <w:gridCol w:w="7382"/>
      </w:tblGrid>
      <w:tr w:rsidR="00A978DB" w:rsidRPr="00AA5FF0" w14:paraId="7AD7CA06" w14:textId="77777777" w:rsidTr="00F974B2">
        <w:trPr>
          <w:tblHeader/>
          <w:jc w:val="center"/>
        </w:trPr>
        <w:tc>
          <w:tcPr>
            <w:tcW w:w="1838" w:type="dxa"/>
            <w:shd w:val="clear" w:color="auto" w:fill="B4C6E7" w:themeFill="accent1" w:themeFillTint="66"/>
            <w:vAlign w:val="center"/>
          </w:tcPr>
          <w:p w14:paraId="315020C4" w14:textId="104304CD" w:rsidR="00A978DB" w:rsidRPr="00AA5FF0" w:rsidRDefault="00891FB1" w:rsidP="00884A4B">
            <w:pPr>
              <w:pStyle w:val="Tableheadings"/>
              <w:rPr>
                <w:lang w:val="sr-Cyrl-RS"/>
              </w:rPr>
            </w:pPr>
            <w:r w:rsidRPr="00AA5FF0">
              <w:rPr>
                <w:lang w:val="sr-Cyrl-RS"/>
              </w:rPr>
              <w:t>Интензитет</w:t>
            </w:r>
            <w:r w:rsidR="001E1837" w:rsidRPr="00AA5FF0">
              <w:rPr>
                <w:lang w:val="sr-Cyrl-RS"/>
              </w:rPr>
              <w:t xml:space="preserve"> </w:t>
            </w:r>
            <w:r w:rsidR="00454A17" w:rsidRPr="00AA5FF0">
              <w:rPr>
                <w:lang w:val="sr-Cyrl-RS"/>
              </w:rPr>
              <w:t>(позитивних или негативних</w:t>
            </w:r>
            <w:r w:rsidR="001E1837" w:rsidRPr="00AA5FF0">
              <w:rPr>
                <w:lang w:val="sr-Cyrl-RS"/>
              </w:rPr>
              <w:t xml:space="preserve"> утицаја</w:t>
            </w:r>
            <w:r w:rsidR="00454A17" w:rsidRPr="00AA5FF0">
              <w:rPr>
                <w:lang w:val="sr-Cyrl-RS"/>
              </w:rPr>
              <w:t>)</w:t>
            </w:r>
          </w:p>
        </w:tc>
        <w:tc>
          <w:tcPr>
            <w:tcW w:w="7382" w:type="dxa"/>
            <w:shd w:val="clear" w:color="auto" w:fill="B4C6E7" w:themeFill="accent1" w:themeFillTint="66"/>
            <w:vAlign w:val="center"/>
          </w:tcPr>
          <w:p w14:paraId="6A05C808" w14:textId="25E150A9" w:rsidR="00A978DB" w:rsidRPr="00AA5FF0" w:rsidRDefault="00454A17" w:rsidP="00884A4B">
            <w:pPr>
              <w:pStyle w:val="Tableheadings"/>
              <w:rPr>
                <w:lang w:val="sr-Cyrl-RS"/>
              </w:rPr>
            </w:pPr>
            <w:r w:rsidRPr="00AA5FF0">
              <w:rPr>
                <w:lang w:val="sr-Cyrl-RS"/>
              </w:rPr>
              <w:t xml:space="preserve">Дефиниција (узима у обзир вероватноћу, трајање, број погођених људи, просторни </w:t>
            </w:r>
            <w:r w:rsidR="001E1837" w:rsidRPr="00AA5FF0">
              <w:rPr>
                <w:lang w:val="sr-Cyrl-RS"/>
              </w:rPr>
              <w:t xml:space="preserve">обухват </w:t>
            </w:r>
            <w:r w:rsidRPr="00AA5FF0">
              <w:rPr>
                <w:lang w:val="sr-Cyrl-RS"/>
              </w:rPr>
              <w:t xml:space="preserve">и локалну </w:t>
            </w:r>
            <w:r w:rsidR="00891FB1" w:rsidRPr="00AA5FF0">
              <w:rPr>
                <w:lang w:val="sr-Cyrl-RS"/>
              </w:rPr>
              <w:t xml:space="preserve">расподелу </w:t>
            </w:r>
            <w:r w:rsidRPr="00AA5FF0">
              <w:rPr>
                <w:lang w:val="sr-Cyrl-RS"/>
              </w:rPr>
              <w:t>користи</w:t>
            </w:r>
            <w:r w:rsidR="001E1837" w:rsidRPr="00AA5FF0">
              <w:rPr>
                <w:lang w:val="sr-Cyrl-RS"/>
              </w:rPr>
              <w:t xml:space="preserve"> </w:t>
            </w:r>
            <w:r w:rsidR="00891FB1" w:rsidRPr="00AA5FF0">
              <w:rPr>
                <w:lang w:val="sr-Cyrl-RS"/>
              </w:rPr>
              <w:t xml:space="preserve">од </w:t>
            </w:r>
            <w:r w:rsidR="001E1837" w:rsidRPr="00AA5FF0">
              <w:rPr>
                <w:lang w:val="sr-Cyrl-RS"/>
              </w:rPr>
              <w:t>пројекта</w:t>
            </w:r>
            <w:r w:rsidRPr="00AA5FF0">
              <w:rPr>
                <w:lang w:val="sr-Cyrl-RS"/>
              </w:rPr>
              <w:t>)</w:t>
            </w:r>
          </w:p>
        </w:tc>
      </w:tr>
      <w:tr w:rsidR="00A978DB" w:rsidRPr="00AA5FF0" w14:paraId="57B4B4A8" w14:textId="77777777" w:rsidTr="00F974B2">
        <w:trPr>
          <w:jc w:val="center"/>
        </w:trPr>
        <w:tc>
          <w:tcPr>
            <w:tcW w:w="1838" w:type="dxa"/>
            <w:vAlign w:val="center"/>
          </w:tcPr>
          <w:p w14:paraId="436E3055" w14:textId="65E257C3" w:rsidR="00A978DB" w:rsidRPr="00AA5FF0" w:rsidRDefault="00454A17" w:rsidP="00884A4B">
            <w:pPr>
              <w:pStyle w:val="Tabletext"/>
              <w:rPr>
                <w:lang w:val="sr-Cyrl-RS"/>
              </w:rPr>
            </w:pPr>
            <w:r w:rsidRPr="00AA5FF0">
              <w:rPr>
                <w:lang w:val="sr-Cyrl-RS"/>
              </w:rPr>
              <w:t>Висок</w:t>
            </w:r>
          </w:p>
        </w:tc>
        <w:tc>
          <w:tcPr>
            <w:tcW w:w="7382" w:type="dxa"/>
            <w:vAlign w:val="center"/>
          </w:tcPr>
          <w:p w14:paraId="7540F2EF" w14:textId="6D99A3A3" w:rsidR="00A978DB" w:rsidRPr="00AA5FF0" w:rsidRDefault="00454A17" w:rsidP="00884A4B">
            <w:pPr>
              <w:pStyle w:val="Tabletext"/>
              <w:rPr>
                <w:lang w:val="sr-Cyrl-RS"/>
              </w:rPr>
            </w:pPr>
            <w:r w:rsidRPr="00AA5FF0">
              <w:rPr>
                <w:lang w:val="sr-Cyrl-RS"/>
              </w:rPr>
              <w:t xml:space="preserve">Веома вероватан утицај који би имао импликације изван животног века пројекта </w:t>
            </w:r>
            <w:r w:rsidR="00427B9E" w:rsidRPr="00AA5FF0">
              <w:rPr>
                <w:lang w:val="sr-Cyrl-RS"/>
              </w:rPr>
              <w:t xml:space="preserve">и </w:t>
            </w:r>
            <w:r w:rsidRPr="00AA5FF0">
              <w:rPr>
                <w:lang w:val="sr-Cyrl-RS"/>
              </w:rPr>
              <w:t>који би утицао на добробит многих људи и утицао на различите елементе отпорности локалних заједница или радника.</w:t>
            </w:r>
          </w:p>
        </w:tc>
      </w:tr>
      <w:tr w:rsidR="00A978DB" w:rsidRPr="00AA5FF0" w14:paraId="7DCD8D48" w14:textId="77777777" w:rsidTr="00F974B2">
        <w:trPr>
          <w:jc w:val="center"/>
        </w:trPr>
        <w:tc>
          <w:tcPr>
            <w:tcW w:w="1838" w:type="dxa"/>
            <w:vAlign w:val="center"/>
          </w:tcPr>
          <w:p w14:paraId="4A83785B" w14:textId="374DD372" w:rsidR="00A978DB" w:rsidRPr="00AA5FF0" w:rsidRDefault="002D5AE1" w:rsidP="00884A4B">
            <w:pPr>
              <w:pStyle w:val="Tabletext"/>
              <w:rPr>
                <w:lang w:val="sr-Cyrl-RS"/>
              </w:rPr>
            </w:pPr>
            <w:r w:rsidRPr="00AA5FF0">
              <w:rPr>
                <w:lang w:val="sr-Cyrl-RS"/>
              </w:rPr>
              <w:t>Умерен</w:t>
            </w:r>
          </w:p>
        </w:tc>
        <w:tc>
          <w:tcPr>
            <w:tcW w:w="7382" w:type="dxa"/>
            <w:vAlign w:val="center"/>
          </w:tcPr>
          <w:p w14:paraId="30AD2768" w14:textId="307DD963" w:rsidR="00A978DB" w:rsidRPr="00AA5FF0" w:rsidRDefault="00454A17" w:rsidP="00884A4B">
            <w:pPr>
              <w:pStyle w:val="Tabletext"/>
              <w:rPr>
                <w:lang w:val="sr-Cyrl-RS"/>
              </w:rPr>
            </w:pPr>
            <w:r w:rsidRPr="00AA5FF0">
              <w:rPr>
                <w:lang w:val="sr-Cyrl-RS"/>
              </w:rPr>
              <w:t xml:space="preserve">Вероватан утицај који се </w:t>
            </w:r>
            <w:r w:rsidR="00427B9E" w:rsidRPr="00AA5FF0">
              <w:rPr>
                <w:lang w:val="sr-Cyrl-RS"/>
              </w:rPr>
              <w:t xml:space="preserve">јавља </w:t>
            </w:r>
            <w:r w:rsidRPr="00AA5FF0">
              <w:rPr>
                <w:lang w:val="sr-Cyrl-RS"/>
              </w:rPr>
              <w:t xml:space="preserve">неколико година </w:t>
            </w:r>
            <w:r w:rsidR="00427B9E" w:rsidRPr="00AA5FF0">
              <w:rPr>
                <w:lang w:val="sr-Cyrl-RS"/>
              </w:rPr>
              <w:t xml:space="preserve">у континуитету </w:t>
            </w:r>
            <w:r w:rsidRPr="00AA5FF0">
              <w:rPr>
                <w:lang w:val="sr-Cyrl-RS"/>
              </w:rPr>
              <w:t>током трајања пројекта и утиче на добробит одређених група људи и утиче на специфичне елементе отпорности локалних заједница или радника.</w:t>
            </w:r>
          </w:p>
        </w:tc>
      </w:tr>
      <w:tr w:rsidR="00A978DB" w:rsidRPr="00AA5FF0" w14:paraId="05FAB49E" w14:textId="77777777" w:rsidTr="00F974B2">
        <w:trPr>
          <w:jc w:val="center"/>
        </w:trPr>
        <w:tc>
          <w:tcPr>
            <w:tcW w:w="1838" w:type="dxa"/>
            <w:vAlign w:val="center"/>
          </w:tcPr>
          <w:p w14:paraId="51B1EE74" w14:textId="71081DB9" w:rsidR="00A978DB" w:rsidRPr="00AA5FF0" w:rsidRDefault="00454A17" w:rsidP="00884A4B">
            <w:pPr>
              <w:pStyle w:val="Tabletext"/>
              <w:rPr>
                <w:lang w:val="sr-Cyrl-RS"/>
              </w:rPr>
            </w:pPr>
            <w:r w:rsidRPr="00AA5FF0">
              <w:rPr>
                <w:lang w:val="sr-Cyrl-RS"/>
              </w:rPr>
              <w:t>Ни</w:t>
            </w:r>
            <w:r w:rsidR="00891FB1" w:rsidRPr="00AA5FF0">
              <w:rPr>
                <w:lang w:val="sr-Cyrl-RS"/>
              </w:rPr>
              <w:t>зак</w:t>
            </w:r>
          </w:p>
        </w:tc>
        <w:tc>
          <w:tcPr>
            <w:tcW w:w="7382" w:type="dxa"/>
            <w:vAlign w:val="center"/>
          </w:tcPr>
          <w:p w14:paraId="3215B62D" w14:textId="4C9DFC30" w:rsidR="00A978DB" w:rsidRPr="00AA5FF0" w:rsidRDefault="00454A17" w:rsidP="00884A4B">
            <w:pPr>
              <w:pStyle w:val="Tabletext"/>
              <w:rPr>
                <w:lang w:val="sr-Cyrl-RS"/>
              </w:rPr>
            </w:pPr>
            <w:r w:rsidRPr="00AA5FF0">
              <w:rPr>
                <w:lang w:val="sr-Cyrl-RS"/>
              </w:rPr>
              <w:t>Потенцијални утицај који се јавља периодично или краткорочно током трајања пројекта и утиче на добробит малог броја људи и са малим утицајем на отпорност локалних заједница или радника.</w:t>
            </w:r>
          </w:p>
        </w:tc>
      </w:tr>
      <w:tr w:rsidR="00A978DB" w:rsidRPr="00AA5FF0" w14:paraId="76B5B647" w14:textId="77777777" w:rsidTr="00F974B2">
        <w:trPr>
          <w:jc w:val="center"/>
        </w:trPr>
        <w:tc>
          <w:tcPr>
            <w:tcW w:w="1838" w:type="dxa"/>
            <w:vAlign w:val="center"/>
          </w:tcPr>
          <w:p w14:paraId="7DEFC3D2" w14:textId="5F693FEF" w:rsidR="00A978DB" w:rsidRPr="00AA5FF0" w:rsidRDefault="00454A17" w:rsidP="00884A4B">
            <w:pPr>
              <w:pStyle w:val="Tabletext"/>
              <w:rPr>
                <w:lang w:val="sr-Cyrl-RS"/>
              </w:rPr>
            </w:pPr>
            <w:r w:rsidRPr="00AA5FF0">
              <w:rPr>
                <w:lang w:val="sr-Cyrl-RS"/>
              </w:rPr>
              <w:t>Занемарљив</w:t>
            </w:r>
            <w:r w:rsidR="00A978DB" w:rsidRPr="00AA5FF0">
              <w:rPr>
                <w:lang w:val="sr-Cyrl-RS"/>
              </w:rPr>
              <w:t> </w:t>
            </w:r>
          </w:p>
        </w:tc>
        <w:tc>
          <w:tcPr>
            <w:tcW w:w="7382" w:type="dxa"/>
            <w:vAlign w:val="center"/>
          </w:tcPr>
          <w:p w14:paraId="723858DB" w14:textId="5DE0023E" w:rsidR="00A978DB" w:rsidRPr="00AA5FF0" w:rsidRDefault="00454A17" w:rsidP="00884A4B">
            <w:pPr>
              <w:pStyle w:val="Tabletext"/>
              <w:rPr>
                <w:lang w:val="sr-Cyrl-RS"/>
              </w:rPr>
            </w:pPr>
            <w:r w:rsidRPr="00AA5FF0">
              <w:rPr>
                <w:lang w:val="sr-Cyrl-RS"/>
              </w:rPr>
              <w:t xml:space="preserve">Потенцијални утицај који је веома краткотрајан, тако да социо-економска </w:t>
            </w:r>
            <w:r w:rsidR="00891FB1" w:rsidRPr="00AA5FF0">
              <w:rPr>
                <w:lang w:val="sr-Cyrl-RS"/>
              </w:rPr>
              <w:t xml:space="preserve">полазна </w:t>
            </w:r>
            <w:r w:rsidRPr="00AA5FF0">
              <w:rPr>
                <w:lang w:val="sr-Cyrl-RS"/>
              </w:rPr>
              <w:t xml:space="preserve">основа остаје у великој мери </w:t>
            </w:r>
            <w:r w:rsidR="007840EF" w:rsidRPr="00AA5FF0">
              <w:rPr>
                <w:lang w:val="sr-Cyrl-RS"/>
              </w:rPr>
              <w:t xml:space="preserve">иста </w:t>
            </w:r>
            <w:r w:rsidRPr="00AA5FF0">
              <w:rPr>
                <w:lang w:val="sr-Cyrl-RS"/>
              </w:rPr>
              <w:t xml:space="preserve">и нема видљивог утицаја на </w:t>
            </w:r>
            <w:r w:rsidR="007840EF" w:rsidRPr="00AA5FF0">
              <w:rPr>
                <w:lang w:val="sr-Cyrl-RS"/>
              </w:rPr>
              <w:t xml:space="preserve">добробит </w:t>
            </w:r>
            <w:r w:rsidRPr="00AA5FF0">
              <w:rPr>
                <w:lang w:val="sr-Cyrl-RS"/>
              </w:rPr>
              <w:t xml:space="preserve">људи или </w:t>
            </w:r>
            <w:r w:rsidR="007840EF" w:rsidRPr="00AA5FF0">
              <w:rPr>
                <w:lang w:val="sr-Cyrl-RS"/>
              </w:rPr>
              <w:t xml:space="preserve">на отпорност </w:t>
            </w:r>
            <w:r w:rsidRPr="00AA5FF0">
              <w:rPr>
                <w:lang w:val="sr-Cyrl-RS"/>
              </w:rPr>
              <w:t xml:space="preserve">локалних заједница </w:t>
            </w:r>
            <w:r w:rsidR="007840EF" w:rsidRPr="00AA5FF0">
              <w:rPr>
                <w:lang w:val="sr-Cyrl-RS"/>
              </w:rPr>
              <w:t>и</w:t>
            </w:r>
            <w:r w:rsidR="00427B9E" w:rsidRPr="00AA5FF0">
              <w:rPr>
                <w:lang w:val="sr-Cyrl-RS"/>
              </w:rPr>
              <w:t>ли</w:t>
            </w:r>
            <w:r w:rsidR="007840EF" w:rsidRPr="00AA5FF0">
              <w:rPr>
                <w:lang w:val="sr-Cyrl-RS"/>
              </w:rPr>
              <w:t xml:space="preserve"> </w:t>
            </w:r>
            <w:r w:rsidRPr="00AA5FF0">
              <w:rPr>
                <w:lang w:val="sr-Cyrl-RS"/>
              </w:rPr>
              <w:t>радника.</w:t>
            </w:r>
          </w:p>
        </w:tc>
      </w:tr>
    </w:tbl>
    <w:p w14:paraId="3D4296AD" w14:textId="532A08B5" w:rsidR="00A978DB" w:rsidRPr="00AA5FF0" w:rsidRDefault="00A978DB" w:rsidP="00C000F3">
      <w:pPr>
        <w:rPr>
          <w:lang w:val="sr-Cyrl-RS"/>
        </w:rPr>
      </w:pPr>
    </w:p>
    <w:p w14:paraId="79DDD453" w14:textId="018BBC90" w:rsidR="00454A17" w:rsidRPr="00AA5FF0" w:rsidRDefault="00454A17" w:rsidP="00454A17">
      <w:pPr>
        <w:pStyle w:val="Caption"/>
        <w:jc w:val="both"/>
        <w:rPr>
          <w:i w:val="0"/>
          <w:iCs w:val="0"/>
          <w:color w:val="auto"/>
          <w:lang w:val="sr-Cyrl-RS"/>
        </w:rPr>
      </w:pPr>
      <w:r w:rsidRPr="00AA5FF0">
        <w:rPr>
          <w:i w:val="0"/>
          <w:iCs w:val="0"/>
          <w:color w:val="auto"/>
          <w:lang w:val="sr-Cyrl-RS"/>
        </w:rPr>
        <w:t xml:space="preserve">Утицаји су идентификовани и значај је приписан узимајући у обзир интеракцију између критеријума </w:t>
      </w:r>
      <w:r w:rsidR="00891FB1" w:rsidRPr="00AA5FF0">
        <w:rPr>
          <w:lang w:val="sr-Cyrl-RS"/>
        </w:rPr>
        <w:t>интензитета</w:t>
      </w:r>
      <w:r w:rsidRPr="00AA5FF0">
        <w:rPr>
          <w:i w:val="0"/>
          <w:iCs w:val="0"/>
          <w:color w:val="auto"/>
          <w:lang w:val="sr-Cyrl-RS"/>
        </w:rPr>
        <w:t xml:space="preserve"> и критеријума осетљивости као што је приказано у </w:t>
      </w:r>
      <w:r w:rsidR="002D5AE1" w:rsidRPr="00AA5FF0">
        <w:rPr>
          <w:i w:val="0"/>
          <w:iCs w:val="0"/>
          <w:color w:val="auto"/>
          <w:lang w:val="sr-Cyrl-RS"/>
        </w:rPr>
        <w:t>табели</w:t>
      </w:r>
      <w:r w:rsidRPr="00AA5FF0">
        <w:rPr>
          <w:i w:val="0"/>
          <w:iCs w:val="0"/>
          <w:color w:val="auto"/>
          <w:lang w:val="sr-Cyrl-RS"/>
        </w:rPr>
        <w:t>.</w:t>
      </w:r>
    </w:p>
    <w:p w14:paraId="5C25E787" w14:textId="77777777" w:rsidR="00454A17" w:rsidRPr="00AA5FF0" w:rsidRDefault="00454A17" w:rsidP="00454A17">
      <w:pPr>
        <w:rPr>
          <w:lang w:val="sr-Cyrl-RS"/>
        </w:rPr>
      </w:pPr>
    </w:p>
    <w:p w14:paraId="4874C106" w14:textId="5C672EDD" w:rsidR="00F974B2" w:rsidRPr="00AA5FF0" w:rsidRDefault="00891FB1" w:rsidP="00C000F3">
      <w:pPr>
        <w:pStyle w:val="Caption"/>
        <w:rPr>
          <w:lang w:val="sr-Cyrl-RS"/>
        </w:rPr>
      </w:pPr>
      <w:r w:rsidRPr="00AA5FF0">
        <w:rPr>
          <w:lang w:val="sr-Cyrl-RS"/>
        </w:rPr>
        <w:t xml:space="preserve">Табела 7: </w:t>
      </w:r>
      <w:r w:rsidR="0034656B" w:rsidRPr="00AA5FF0">
        <w:rPr>
          <w:lang w:val="sr-Cyrl-RS"/>
        </w:rPr>
        <w:t>Дефинисање значаја утицаја</w:t>
      </w:r>
    </w:p>
    <w:p w14:paraId="2FE74189" w14:textId="77777777" w:rsidR="0034656B" w:rsidRPr="00AA5FF0" w:rsidRDefault="0034656B" w:rsidP="0034656B">
      <w:pPr>
        <w:rPr>
          <w:lang w:val="sr-Cyrl-RS"/>
        </w:rPr>
      </w:pPr>
    </w:p>
    <w:tbl>
      <w:tblPr>
        <w:tblW w:w="5000" w:type="pct"/>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0" w:type="dxa"/>
          <w:right w:w="0" w:type="dxa"/>
        </w:tblCellMar>
        <w:tblLook w:val="04A0" w:firstRow="1" w:lastRow="0" w:firstColumn="1" w:lastColumn="0" w:noHBand="0" w:noVBand="1"/>
      </w:tblPr>
      <w:tblGrid>
        <w:gridCol w:w="758"/>
        <w:gridCol w:w="2149"/>
        <w:gridCol w:w="2149"/>
        <w:gridCol w:w="2149"/>
        <w:gridCol w:w="2145"/>
      </w:tblGrid>
      <w:tr w:rsidR="00F974B2" w:rsidRPr="00AA5FF0" w14:paraId="11443D01" w14:textId="77777777" w:rsidTr="00F974B2">
        <w:trPr>
          <w:trHeight w:val="392"/>
          <w:tblHeader/>
        </w:trPr>
        <w:tc>
          <w:tcPr>
            <w:tcW w:w="5000" w:type="pct"/>
            <w:gridSpan w:val="5"/>
            <w:shd w:val="clear" w:color="auto" w:fill="B4C6E7" w:themeFill="accent1" w:themeFillTint="66"/>
            <w:vAlign w:val="center"/>
          </w:tcPr>
          <w:p w14:paraId="421DEE1A" w14:textId="68CD8121" w:rsidR="00F974B2" w:rsidRPr="00AA5FF0" w:rsidRDefault="002D5AE1" w:rsidP="00B90DD0">
            <w:pPr>
              <w:pStyle w:val="Tableheadings"/>
              <w:jc w:val="center"/>
              <w:rPr>
                <w:lang w:val="sr-Cyrl-RS"/>
              </w:rPr>
            </w:pPr>
            <w:bookmarkStart w:id="33" w:name="_Hlk40976587"/>
            <w:r w:rsidRPr="00AA5FF0">
              <w:rPr>
                <w:lang w:val="sr-Cyrl-RS"/>
              </w:rPr>
              <w:t>Осетљивост</w:t>
            </w:r>
          </w:p>
        </w:tc>
      </w:tr>
      <w:tr w:rsidR="00F974B2" w:rsidRPr="00AA5FF0" w14:paraId="657ED8B7" w14:textId="77777777" w:rsidTr="00F974B2">
        <w:trPr>
          <w:trHeight w:val="392"/>
        </w:trPr>
        <w:tc>
          <w:tcPr>
            <w:tcW w:w="406" w:type="pct"/>
            <w:vMerge w:val="restart"/>
            <w:shd w:val="clear" w:color="auto" w:fill="B4C6E7" w:themeFill="accent1" w:themeFillTint="66"/>
            <w:textDirection w:val="btLr"/>
            <w:vAlign w:val="center"/>
          </w:tcPr>
          <w:p w14:paraId="01E515E0" w14:textId="2EDFBE42" w:rsidR="00F974B2" w:rsidRPr="00AA5FF0" w:rsidRDefault="00891FB1" w:rsidP="00B90DD0">
            <w:pPr>
              <w:pStyle w:val="Tableheadings"/>
              <w:jc w:val="center"/>
              <w:rPr>
                <w:lang w:val="sr-Cyrl-RS"/>
              </w:rPr>
            </w:pPr>
            <w:r w:rsidRPr="00AA5FF0">
              <w:rPr>
                <w:lang w:val="sr-Cyrl-RS"/>
              </w:rPr>
              <w:t xml:space="preserve">Интензитет </w:t>
            </w:r>
            <w:r w:rsidR="002D5AE1" w:rsidRPr="00AA5FF0">
              <w:rPr>
                <w:lang w:val="sr-Cyrl-RS"/>
              </w:rPr>
              <w:t>утицаја</w:t>
            </w:r>
          </w:p>
        </w:tc>
        <w:tc>
          <w:tcPr>
            <w:tcW w:w="1149" w:type="pct"/>
            <w:tcMar>
              <w:top w:w="58" w:type="dxa"/>
              <w:left w:w="58" w:type="dxa"/>
              <w:bottom w:w="58" w:type="dxa"/>
              <w:right w:w="58" w:type="dxa"/>
            </w:tcMar>
            <w:vAlign w:val="center"/>
            <w:hideMark/>
          </w:tcPr>
          <w:p w14:paraId="4C84E2EE" w14:textId="77777777" w:rsidR="00F974B2" w:rsidRPr="00AA5FF0" w:rsidRDefault="00F974B2" w:rsidP="00B90DD0">
            <w:pPr>
              <w:pStyle w:val="Tabletext"/>
              <w:jc w:val="center"/>
              <w:rPr>
                <w:lang w:val="sr-Cyrl-RS"/>
              </w:rPr>
            </w:pPr>
          </w:p>
        </w:tc>
        <w:tc>
          <w:tcPr>
            <w:tcW w:w="1149" w:type="pct"/>
            <w:tcMar>
              <w:top w:w="58" w:type="dxa"/>
              <w:left w:w="58" w:type="dxa"/>
              <w:bottom w:w="58" w:type="dxa"/>
              <w:right w:w="58" w:type="dxa"/>
            </w:tcMar>
            <w:vAlign w:val="center"/>
            <w:hideMark/>
          </w:tcPr>
          <w:p w14:paraId="210292EA" w14:textId="5892C52A" w:rsidR="00F974B2" w:rsidRPr="00AA5FF0" w:rsidRDefault="00427B9E" w:rsidP="00884A4B">
            <w:pPr>
              <w:pStyle w:val="Tabletext"/>
              <w:rPr>
                <w:lang w:val="sr-Cyrl-RS"/>
              </w:rPr>
            </w:pPr>
            <w:r w:rsidRPr="00AA5FF0">
              <w:rPr>
                <w:lang w:val="sr-Cyrl-RS"/>
              </w:rPr>
              <w:t>Ниска</w:t>
            </w:r>
          </w:p>
        </w:tc>
        <w:tc>
          <w:tcPr>
            <w:tcW w:w="1149" w:type="pct"/>
            <w:tcMar>
              <w:top w:w="58" w:type="dxa"/>
              <w:left w:w="58" w:type="dxa"/>
              <w:bottom w:w="58" w:type="dxa"/>
              <w:right w:w="58" w:type="dxa"/>
            </w:tcMar>
            <w:vAlign w:val="center"/>
            <w:hideMark/>
          </w:tcPr>
          <w:p w14:paraId="7ACAEC4D" w14:textId="11A2B846" w:rsidR="00F974B2" w:rsidRPr="00AA5FF0" w:rsidRDefault="00427B9E" w:rsidP="00884A4B">
            <w:pPr>
              <w:pStyle w:val="Tabletext"/>
              <w:rPr>
                <w:lang w:val="sr-Cyrl-RS"/>
              </w:rPr>
            </w:pPr>
            <w:r w:rsidRPr="00AA5FF0">
              <w:rPr>
                <w:lang w:val="sr-Cyrl-RS"/>
              </w:rPr>
              <w:t>Средња</w:t>
            </w:r>
          </w:p>
        </w:tc>
        <w:tc>
          <w:tcPr>
            <w:tcW w:w="1148" w:type="pct"/>
            <w:tcMar>
              <w:top w:w="58" w:type="dxa"/>
              <w:left w:w="58" w:type="dxa"/>
              <w:bottom w:w="58" w:type="dxa"/>
              <w:right w:w="58" w:type="dxa"/>
            </w:tcMar>
            <w:vAlign w:val="center"/>
            <w:hideMark/>
          </w:tcPr>
          <w:p w14:paraId="55D8493F" w14:textId="7CD7B557" w:rsidR="00F974B2" w:rsidRPr="00AA5FF0" w:rsidRDefault="002D5AE1" w:rsidP="00884A4B">
            <w:pPr>
              <w:pStyle w:val="Tabletext"/>
              <w:rPr>
                <w:lang w:val="sr-Cyrl-RS"/>
              </w:rPr>
            </w:pPr>
            <w:r w:rsidRPr="00AA5FF0">
              <w:rPr>
                <w:lang w:val="sr-Cyrl-RS"/>
              </w:rPr>
              <w:t>Висок</w:t>
            </w:r>
            <w:r w:rsidR="00427B9E" w:rsidRPr="00AA5FF0">
              <w:rPr>
                <w:lang w:val="sr-Cyrl-RS"/>
              </w:rPr>
              <w:t>а</w:t>
            </w:r>
          </w:p>
        </w:tc>
      </w:tr>
      <w:tr w:rsidR="00F974B2" w:rsidRPr="00AA5FF0" w14:paraId="735883F1" w14:textId="77777777" w:rsidTr="00F974B2">
        <w:trPr>
          <w:trHeight w:val="392"/>
        </w:trPr>
        <w:tc>
          <w:tcPr>
            <w:tcW w:w="406" w:type="pct"/>
            <w:vMerge/>
            <w:shd w:val="clear" w:color="auto" w:fill="B4C6E7" w:themeFill="accent1" w:themeFillTint="66"/>
            <w:vAlign w:val="center"/>
          </w:tcPr>
          <w:p w14:paraId="4E4CD4B9" w14:textId="77777777" w:rsidR="00F974B2" w:rsidRPr="00AA5FF0" w:rsidRDefault="00F974B2" w:rsidP="00C000F3">
            <w:pPr>
              <w:rPr>
                <w:lang w:val="sr-Cyrl-RS"/>
              </w:rPr>
            </w:pPr>
          </w:p>
        </w:tc>
        <w:tc>
          <w:tcPr>
            <w:tcW w:w="1149" w:type="pct"/>
            <w:tcMar>
              <w:top w:w="58" w:type="dxa"/>
              <w:left w:w="58" w:type="dxa"/>
              <w:bottom w:w="58" w:type="dxa"/>
              <w:right w:w="58" w:type="dxa"/>
            </w:tcMar>
            <w:vAlign w:val="center"/>
            <w:hideMark/>
          </w:tcPr>
          <w:p w14:paraId="74899ACA" w14:textId="5DB68A75" w:rsidR="00F974B2" w:rsidRPr="00AA5FF0" w:rsidRDefault="002D5AE1" w:rsidP="00884A4B">
            <w:pPr>
              <w:pStyle w:val="Tabletext"/>
              <w:rPr>
                <w:lang w:val="sr-Cyrl-RS"/>
              </w:rPr>
            </w:pPr>
            <w:r w:rsidRPr="00AA5FF0">
              <w:rPr>
                <w:lang w:val="sr-Cyrl-RS"/>
              </w:rPr>
              <w:t>Занемарљив</w:t>
            </w:r>
          </w:p>
        </w:tc>
        <w:tc>
          <w:tcPr>
            <w:tcW w:w="1149" w:type="pct"/>
            <w:shd w:val="clear" w:color="auto" w:fill="D9D9D9"/>
            <w:tcMar>
              <w:top w:w="58" w:type="dxa"/>
              <w:left w:w="58" w:type="dxa"/>
              <w:bottom w:w="58" w:type="dxa"/>
              <w:right w:w="58" w:type="dxa"/>
            </w:tcMar>
            <w:vAlign w:val="center"/>
            <w:hideMark/>
          </w:tcPr>
          <w:p w14:paraId="5E043290" w14:textId="1AA729BA" w:rsidR="00F974B2" w:rsidRPr="00AA5FF0" w:rsidRDefault="002D5AE1" w:rsidP="00884A4B">
            <w:pPr>
              <w:pStyle w:val="Tabletext"/>
              <w:rPr>
                <w:lang w:val="sr-Cyrl-RS"/>
              </w:rPr>
            </w:pPr>
            <w:r w:rsidRPr="00AA5FF0">
              <w:rPr>
                <w:lang w:val="sr-Cyrl-RS"/>
              </w:rPr>
              <w:t>Занемарљив</w:t>
            </w:r>
          </w:p>
        </w:tc>
        <w:tc>
          <w:tcPr>
            <w:tcW w:w="1149" w:type="pct"/>
            <w:shd w:val="clear" w:color="auto" w:fill="D9D9D9"/>
            <w:tcMar>
              <w:top w:w="58" w:type="dxa"/>
              <w:left w:w="58" w:type="dxa"/>
              <w:bottom w:w="58" w:type="dxa"/>
              <w:right w:w="58" w:type="dxa"/>
            </w:tcMar>
            <w:vAlign w:val="center"/>
            <w:hideMark/>
          </w:tcPr>
          <w:p w14:paraId="6214AFD4" w14:textId="6FA30DAE" w:rsidR="00F974B2" w:rsidRPr="00AA5FF0" w:rsidRDefault="002D5AE1" w:rsidP="00884A4B">
            <w:pPr>
              <w:pStyle w:val="Tabletext"/>
              <w:rPr>
                <w:lang w:val="sr-Cyrl-RS"/>
              </w:rPr>
            </w:pPr>
            <w:r w:rsidRPr="00AA5FF0">
              <w:rPr>
                <w:lang w:val="sr-Cyrl-RS"/>
              </w:rPr>
              <w:t>Занемарљив</w:t>
            </w:r>
          </w:p>
        </w:tc>
        <w:tc>
          <w:tcPr>
            <w:tcW w:w="1148" w:type="pct"/>
            <w:shd w:val="clear" w:color="auto" w:fill="D9D9D9"/>
            <w:tcMar>
              <w:top w:w="58" w:type="dxa"/>
              <w:left w:w="58" w:type="dxa"/>
              <w:bottom w:w="58" w:type="dxa"/>
              <w:right w:w="58" w:type="dxa"/>
            </w:tcMar>
            <w:vAlign w:val="center"/>
            <w:hideMark/>
          </w:tcPr>
          <w:p w14:paraId="4EAA38F9" w14:textId="7CB6B32B" w:rsidR="00F974B2" w:rsidRPr="00AA5FF0" w:rsidRDefault="002D5AE1" w:rsidP="00884A4B">
            <w:pPr>
              <w:pStyle w:val="Tabletext"/>
              <w:rPr>
                <w:lang w:val="sr-Cyrl-RS"/>
              </w:rPr>
            </w:pPr>
            <w:r w:rsidRPr="00AA5FF0">
              <w:rPr>
                <w:lang w:val="sr-Cyrl-RS"/>
              </w:rPr>
              <w:t>Занемарљив</w:t>
            </w:r>
          </w:p>
        </w:tc>
      </w:tr>
      <w:tr w:rsidR="00F974B2" w:rsidRPr="00AA5FF0" w14:paraId="0B29B8B9" w14:textId="77777777" w:rsidTr="00F974B2">
        <w:trPr>
          <w:trHeight w:val="392"/>
        </w:trPr>
        <w:tc>
          <w:tcPr>
            <w:tcW w:w="406" w:type="pct"/>
            <w:vMerge/>
            <w:shd w:val="clear" w:color="auto" w:fill="B4C6E7" w:themeFill="accent1" w:themeFillTint="66"/>
            <w:vAlign w:val="center"/>
          </w:tcPr>
          <w:p w14:paraId="25CAAC70" w14:textId="77777777" w:rsidR="00F974B2" w:rsidRPr="00AA5FF0" w:rsidRDefault="00F974B2" w:rsidP="00C000F3">
            <w:pPr>
              <w:rPr>
                <w:lang w:val="sr-Cyrl-RS"/>
              </w:rPr>
            </w:pPr>
          </w:p>
        </w:tc>
        <w:tc>
          <w:tcPr>
            <w:tcW w:w="1149" w:type="pct"/>
            <w:tcMar>
              <w:top w:w="58" w:type="dxa"/>
              <w:left w:w="58" w:type="dxa"/>
              <w:bottom w:w="58" w:type="dxa"/>
              <w:right w:w="58" w:type="dxa"/>
            </w:tcMar>
            <w:vAlign w:val="center"/>
            <w:hideMark/>
          </w:tcPr>
          <w:p w14:paraId="6B461023" w14:textId="13484817" w:rsidR="00F974B2" w:rsidRPr="00AA5FF0" w:rsidRDefault="002D5AE1" w:rsidP="00884A4B">
            <w:pPr>
              <w:pStyle w:val="Tabletext"/>
              <w:rPr>
                <w:lang w:val="sr-Cyrl-RS"/>
              </w:rPr>
            </w:pPr>
            <w:r w:rsidRPr="00AA5FF0">
              <w:rPr>
                <w:lang w:val="sr-Cyrl-RS"/>
              </w:rPr>
              <w:t>Низак</w:t>
            </w:r>
          </w:p>
        </w:tc>
        <w:tc>
          <w:tcPr>
            <w:tcW w:w="1149" w:type="pct"/>
            <w:shd w:val="clear" w:color="auto" w:fill="D9D9D9"/>
            <w:tcMar>
              <w:top w:w="58" w:type="dxa"/>
              <w:left w:w="58" w:type="dxa"/>
              <w:bottom w:w="58" w:type="dxa"/>
              <w:right w:w="58" w:type="dxa"/>
            </w:tcMar>
            <w:vAlign w:val="center"/>
            <w:hideMark/>
          </w:tcPr>
          <w:p w14:paraId="79E60B8B" w14:textId="2F9BDCD1" w:rsidR="00F974B2" w:rsidRPr="00AA5FF0" w:rsidRDefault="002D5AE1" w:rsidP="00884A4B">
            <w:pPr>
              <w:pStyle w:val="Tabletext"/>
              <w:rPr>
                <w:lang w:val="sr-Cyrl-RS"/>
              </w:rPr>
            </w:pPr>
            <w:r w:rsidRPr="00AA5FF0">
              <w:rPr>
                <w:lang w:val="sr-Cyrl-RS"/>
              </w:rPr>
              <w:t>Занемарљив</w:t>
            </w:r>
          </w:p>
        </w:tc>
        <w:tc>
          <w:tcPr>
            <w:tcW w:w="1149" w:type="pct"/>
            <w:shd w:val="clear" w:color="auto" w:fill="E6D786"/>
            <w:tcMar>
              <w:top w:w="58" w:type="dxa"/>
              <w:left w:w="58" w:type="dxa"/>
              <w:bottom w:w="58" w:type="dxa"/>
              <w:right w:w="58" w:type="dxa"/>
            </w:tcMar>
            <w:vAlign w:val="center"/>
            <w:hideMark/>
          </w:tcPr>
          <w:p w14:paraId="0955C504" w14:textId="2A840B01" w:rsidR="00F974B2" w:rsidRPr="00AA5FF0" w:rsidRDefault="00427B9E" w:rsidP="00884A4B">
            <w:pPr>
              <w:pStyle w:val="Tabletext"/>
              <w:rPr>
                <w:lang w:val="sr-Cyrl-RS"/>
              </w:rPr>
            </w:pPr>
            <w:r w:rsidRPr="00AA5FF0">
              <w:rPr>
                <w:lang w:val="sr-Cyrl-RS"/>
              </w:rPr>
              <w:t>Мали</w:t>
            </w:r>
          </w:p>
        </w:tc>
        <w:tc>
          <w:tcPr>
            <w:tcW w:w="1148" w:type="pct"/>
            <w:shd w:val="clear" w:color="auto" w:fill="E6BD85"/>
            <w:tcMar>
              <w:top w:w="58" w:type="dxa"/>
              <w:left w:w="58" w:type="dxa"/>
              <w:bottom w:w="58" w:type="dxa"/>
              <w:right w:w="58" w:type="dxa"/>
            </w:tcMar>
            <w:vAlign w:val="center"/>
            <w:hideMark/>
          </w:tcPr>
          <w:p w14:paraId="3A73E51F" w14:textId="26A6FA55" w:rsidR="00F974B2" w:rsidRPr="00AA5FF0" w:rsidRDefault="00427B9E" w:rsidP="00884A4B">
            <w:pPr>
              <w:pStyle w:val="Tabletext"/>
              <w:rPr>
                <w:lang w:val="sr-Cyrl-RS"/>
              </w:rPr>
            </w:pPr>
            <w:r w:rsidRPr="00AA5FF0">
              <w:rPr>
                <w:lang w:val="sr-Cyrl-RS"/>
              </w:rPr>
              <w:t>Средњи</w:t>
            </w:r>
          </w:p>
        </w:tc>
      </w:tr>
      <w:tr w:rsidR="00F974B2" w:rsidRPr="00AA5FF0" w14:paraId="21D46C5E" w14:textId="77777777" w:rsidTr="00F974B2">
        <w:trPr>
          <w:trHeight w:val="392"/>
        </w:trPr>
        <w:tc>
          <w:tcPr>
            <w:tcW w:w="406" w:type="pct"/>
            <w:vMerge/>
            <w:shd w:val="clear" w:color="auto" w:fill="B4C6E7" w:themeFill="accent1" w:themeFillTint="66"/>
            <w:vAlign w:val="center"/>
          </w:tcPr>
          <w:p w14:paraId="5AA0383E" w14:textId="77777777" w:rsidR="00F974B2" w:rsidRPr="00AA5FF0" w:rsidRDefault="00F974B2" w:rsidP="00C000F3">
            <w:pPr>
              <w:rPr>
                <w:lang w:val="sr-Cyrl-RS"/>
              </w:rPr>
            </w:pPr>
          </w:p>
        </w:tc>
        <w:tc>
          <w:tcPr>
            <w:tcW w:w="1149" w:type="pct"/>
            <w:tcMar>
              <w:top w:w="58" w:type="dxa"/>
              <w:left w:w="58" w:type="dxa"/>
              <w:bottom w:w="58" w:type="dxa"/>
              <w:right w:w="58" w:type="dxa"/>
            </w:tcMar>
            <w:vAlign w:val="center"/>
            <w:hideMark/>
          </w:tcPr>
          <w:p w14:paraId="4F9A94B7" w14:textId="06BFB4EF" w:rsidR="00F974B2" w:rsidRPr="00AA5FF0" w:rsidRDefault="002D5AE1" w:rsidP="00884A4B">
            <w:pPr>
              <w:pStyle w:val="Tabletext"/>
              <w:rPr>
                <w:lang w:val="sr-Cyrl-RS"/>
              </w:rPr>
            </w:pPr>
            <w:r w:rsidRPr="00AA5FF0">
              <w:rPr>
                <w:lang w:val="sr-Cyrl-RS"/>
              </w:rPr>
              <w:t>Умерен</w:t>
            </w:r>
          </w:p>
        </w:tc>
        <w:tc>
          <w:tcPr>
            <w:tcW w:w="1149" w:type="pct"/>
            <w:shd w:val="clear" w:color="auto" w:fill="E6D786"/>
            <w:tcMar>
              <w:top w:w="58" w:type="dxa"/>
              <w:left w:w="58" w:type="dxa"/>
              <w:bottom w:w="58" w:type="dxa"/>
              <w:right w:w="58" w:type="dxa"/>
            </w:tcMar>
            <w:vAlign w:val="center"/>
            <w:hideMark/>
          </w:tcPr>
          <w:p w14:paraId="7848036C" w14:textId="6EDE67F7" w:rsidR="00F974B2" w:rsidRPr="00AA5FF0" w:rsidRDefault="00427B9E" w:rsidP="00884A4B">
            <w:pPr>
              <w:pStyle w:val="Tabletext"/>
              <w:rPr>
                <w:lang w:val="sr-Cyrl-RS"/>
              </w:rPr>
            </w:pPr>
            <w:r w:rsidRPr="00AA5FF0">
              <w:rPr>
                <w:lang w:val="sr-Cyrl-RS"/>
              </w:rPr>
              <w:t>Мали</w:t>
            </w:r>
          </w:p>
        </w:tc>
        <w:tc>
          <w:tcPr>
            <w:tcW w:w="1149" w:type="pct"/>
            <w:shd w:val="clear" w:color="auto" w:fill="E6BD85"/>
            <w:tcMar>
              <w:top w:w="58" w:type="dxa"/>
              <w:left w:w="58" w:type="dxa"/>
              <w:bottom w:w="58" w:type="dxa"/>
              <w:right w:w="58" w:type="dxa"/>
            </w:tcMar>
            <w:vAlign w:val="center"/>
            <w:hideMark/>
          </w:tcPr>
          <w:p w14:paraId="7DB8495B" w14:textId="65476DCF" w:rsidR="00F974B2" w:rsidRPr="00AA5FF0" w:rsidRDefault="00427B9E" w:rsidP="00884A4B">
            <w:pPr>
              <w:pStyle w:val="Tabletext"/>
              <w:rPr>
                <w:lang w:val="sr-Cyrl-RS"/>
              </w:rPr>
            </w:pPr>
            <w:r w:rsidRPr="00AA5FF0">
              <w:rPr>
                <w:lang w:val="sr-Cyrl-RS"/>
              </w:rPr>
              <w:t>Средњи</w:t>
            </w:r>
          </w:p>
        </w:tc>
        <w:tc>
          <w:tcPr>
            <w:tcW w:w="1148" w:type="pct"/>
            <w:shd w:val="clear" w:color="auto" w:fill="E67570"/>
            <w:tcMar>
              <w:top w:w="58" w:type="dxa"/>
              <w:left w:w="58" w:type="dxa"/>
              <w:bottom w:w="58" w:type="dxa"/>
              <w:right w:w="58" w:type="dxa"/>
            </w:tcMar>
            <w:vAlign w:val="center"/>
            <w:hideMark/>
          </w:tcPr>
          <w:p w14:paraId="21E32378" w14:textId="004C7A71" w:rsidR="00F974B2" w:rsidRPr="00AA5FF0" w:rsidRDefault="00427B9E" w:rsidP="00884A4B">
            <w:pPr>
              <w:pStyle w:val="Tabletext"/>
              <w:rPr>
                <w:lang w:val="sr-Cyrl-RS"/>
              </w:rPr>
            </w:pPr>
            <w:r w:rsidRPr="00AA5FF0">
              <w:rPr>
                <w:lang w:val="sr-Cyrl-RS"/>
              </w:rPr>
              <w:t>Велики</w:t>
            </w:r>
          </w:p>
        </w:tc>
      </w:tr>
      <w:tr w:rsidR="00F974B2" w:rsidRPr="00AA5FF0" w14:paraId="51F4FD2E" w14:textId="77777777" w:rsidTr="00F974B2">
        <w:trPr>
          <w:trHeight w:val="392"/>
        </w:trPr>
        <w:tc>
          <w:tcPr>
            <w:tcW w:w="406" w:type="pct"/>
            <w:vMerge/>
            <w:shd w:val="clear" w:color="auto" w:fill="B4C6E7" w:themeFill="accent1" w:themeFillTint="66"/>
            <w:vAlign w:val="center"/>
          </w:tcPr>
          <w:p w14:paraId="6D4E0758" w14:textId="77777777" w:rsidR="00F974B2" w:rsidRPr="00AA5FF0" w:rsidRDefault="00F974B2" w:rsidP="00C000F3">
            <w:pPr>
              <w:rPr>
                <w:lang w:val="sr-Cyrl-RS"/>
              </w:rPr>
            </w:pPr>
          </w:p>
        </w:tc>
        <w:tc>
          <w:tcPr>
            <w:tcW w:w="1149" w:type="pct"/>
            <w:tcMar>
              <w:top w:w="58" w:type="dxa"/>
              <w:left w:w="58" w:type="dxa"/>
              <w:bottom w:w="58" w:type="dxa"/>
              <w:right w:w="58" w:type="dxa"/>
            </w:tcMar>
            <w:vAlign w:val="center"/>
            <w:hideMark/>
          </w:tcPr>
          <w:p w14:paraId="657CB9D2" w14:textId="12FD2EDB" w:rsidR="00F974B2" w:rsidRPr="00AA5FF0" w:rsidRDefault="002D5AE1" w:rsidP="00884A4B">
            <w:pPr>
              <w:pStyle w:val="Tabletext"/>
              <w:rPr>
                <w:lang w:val="sr-Cyrl-RS"/>
              </w:rPr>
            </w:pPr>
            <w:r w:rsidRPr="00AA5FF0">
              <w:rPr>
                <w:lang w:val="sr-Cyrl-RS"/>
              </w:rPr>
              <w:t>Висок</w:t>
            </w:r>
          </w:p>
        </w:tc>
        <w:tc>
          <w:tcPr>
            <w:tcW w:w="1149" w:type="pct"/>
            <w:shd w:val="clear" w:color="auto" w:fill="E6BD85"/>
            <w:tcMar>
              <w:top w:w="58" w:type="dxa"/>
              <w:left w:w="58" w:type="dxa"/>
              <w:bottom w:w="58" w:type="dxa"/>
              <w:right w:w="58" w:type="dxa"/>
            </w:tcMar>
            <w:vAlign w:val="center"/>
            <w:hideMark/>
          </w:tcPr>
          <w:p w14:paraId="7CF19B0E" w14:textId="1101E52B" w:rsidR="00F974B2" w:rsidRPr="00AA5FF0" w:rsidRDefault="00427B9E" w:rsidP="00884A4B">
            <w:pPr>
              <w:pStyle w:val="Tabletext"/>
              <w:rPr>
                <w:lang w:val="sr-Cyrl-RS"/>
              </w:rPr>
            </w:pPr>
            <w:r w:rsidRPr="00AA5FF0">
              <w:rPr>
                <w:lang w:val="sr-Cyrl-RS"/>
              </w:rPr>
              <w:t>Средњи</w:t>
            </w:r>
          </w:p>
        </w:tc>
        <w:tc>
          <w:tcPr>
            <w:tcW w:w="1149" w:type="pct"/>
            <w:shd w:val="clear" w:color="auto" w:fill="E67570"/>
            <w:tcMar>
              <w:top w:w="58" w:type="dxa"/>
              <w:left w:w="58" w:type="dxa"/>
              <w:bottom w:w="58" w:type="dxa"/>
              <w:right w:w="58" w:type="dxa"/>
            </w:tcMar>
            <w:vAlign w:val="center"/>
            <w:hideMark/>
          </w:tcPr>
          <w:p w14:paraId="5BD66C42" w14:textId="10C16B3B" w:rsidR="00F974B2" w:rsidRPr="00AA5FF0" w:rsidRDefault="00427B9E" w:rsidP="00884A4B">
            <w:pPr>
              <w:pStyle w:val="Tabletext"/>
              <w:rPr>
                <w:lang w:val="sr-Cyrl-RS"/>
              </w:rPr>
            </w:pPr>
            <w:r w:rsidRPr="00AA5FF0">
              <w:rPr>
                <w:lang w:val="sr-Cyrl-RS"/>
              </w:rPr>
              <w:t>Велики</w:t>
            </w:r>
          </w:p>
        </w:tc>
        <w:tc>
          <w:tcPr>
            <w:tcW w:w="1148" w:type="pct"/>
            <w:shd w:val="clear" w:color="auto" w:fill="E67570"/>
            <w:tcMar>
              <w:top w:w="58" w:type="dxa"/>
              <w:left w:w="58" w:type="dxa"/>
              <w:bottom w:w="58" w:type="dxa"/>
              <w:right w:w="58" w:type="dxa"/>
            </w:tcMar>
            <w:vAlign w:val="center"/>
            <w:hideMark/>
          </w:tcPr>
          <w:p w14:paraId="4C0409B3" w14:textId="673B78A6" w:rsidR="00F974B2" w:rsidRPr="00AA5FF0" w:rsidRDefault="00427B9E" w:rsidP="00884A4B">
            <w:pPr>
              <w:pStyle w:val="Tabletext"/>
              <w:rPr>
                <w:lang w:val="sr-Cyrl-RS"/>
              </w:rPr>
            </w:pPr>
            <w:r w:rsidRPr="00AA5FF0">
              <w:rPr>
                <w:lang w:val="sr-Cyrl-RS"/>
              </w:rPr>
              <w:t>Велики</w:t>
            </w:r>
          </w:p>
        </w:tc>
      </w:tr>
      <w:bookmarkEnd w:id="33"/>
    </w:tbl>
    <w:p w14:paraId="75A40673" w14:textId="54C900AF" w:rsidR="00F974B2" w:rsidRPr="00AA5FF0" w:rsidRDefault="00F974B2" w:rsidP="00C000F3">
      <w:pPr>
        <w:rPr>
          <w:lang w:val="sr-Cyrl-RS"/>
        </w:rPr>
      </w:pPr>
    </w:p>
    <w:p w14:paraId="4666A809" w14:textId="64AD6F9A" w:rsidR="00A07FCF" w:rsidRPr="00AA5FF0" w:rsidRDefault="002D5AE1" w:rsidP="00C000F3">
      <w:pPr>
        <w:rPr>
          <w:lang w:val="sr-Cyrl-RS"/>
        </w:rPr>
      </w:pPr>
      <w:r w:rsidRPr="00AA5FF0">
        <w:rPr>
          <w:lang w:val="sr-Cyrl-RS"/>
        </w:rPr>
        <w:t>Скала утицаја је дефинисана на следећи начин:</w:t>
      </w:r>
    </w:p>
    <w:p w14:paraId="39E332E0" w14:textId="77777777" w:rsidR="002D5AE1" w:rsidRPr="00AA5FF0" w:rsidRDefault="002D5AE1" w:rsidP="00C000F3">
      <w:pPr>
        <w:rPr>
          <w:lang w:val="sr-Cyrl-RS"/>
        </w:rPr>
      </w:pPr>
    </w:p>
    <w:p w14:paraId="17B8E10F" w14:textId="7B09CD5B" w:rsidR="002D5AE1" w:rsidRPr="00AA5FF0" w:rsidRDefault="002D5AE1" w:rsidP="00B90DD0">
      <w:pPr>
        <w:pStyle w:val="ListParagraph"/>
        <w:numPr>
          <w:ilvl w:val="0"/>
          <w:numId w:val="51"/>
        </w:numPr>
        <w:rPr>
          <w:lang w:val="sr-Cyrl-RS"/>
        </w:rPr>
      </w:pPr>
      <w:r w:rsidRPr="00AA5FF0">
        <w:rPr>
          <w:lang w:val="sr-Cyrl-RS"/>
        </w:rPr>
        <w:t>занемарљив значај је онај где активност у суштини неће утицати на ресурсе/рецепторе;</w:t>
      </w:r>
    </w:p>
    <w:p w14:paraId="2A9EBA44" w14:textId="1F2F0D39" w:rsidR="002D5AE1" w:rsidRPr="00AA5FF0" w:rsidRDefault="00427B9E" w:rsidP="00B90DD0">
      <w:pPr>
        <w:pStyle w:val="ListParagraph"/>
        <w:numPr>
          <w:ilvl w:val="0"/>
          <w:numId w:val="51"/>
        </w:numPr>
        <w:rPr>
          <w:lang w:val="sr-Cyrl-RS"/>
        </w:rPr>
      </w:pPr>
      <w:r w:rsidRPr="00AA5FF0">
        <w:rPr>
          <w:lang w:val="sr-Cyrl-RS"/>
        </w:rPr>
        <w:t>мали</w:t>
      </w:r>
      <w:r w:rsidR="002D5AE1" w:rsidRPr="00AA5FF0">
        <w:rPr>
          <w:lang w:val="sr-Cyrl-RS"/>
        </w:rPr>
        <w:t xml:space="preserve"> значај је онај где ће ресурс/рецептор доживети приметан ефекат, али је </w:t>
      </w:r>
      <w:r w:rsidR="00827678" w:rsidRPr="00AA5FF0">
        <w:rPr>
          <w:lang w:val="sr-Cyrl-RS"/>
        </w:rPr>
        <w:t xml:space="preserve">интензитет </w:t>
      </w:r>
      <w:r w:rsidR="002D5AE1" w:rsidRPr="00AA5FF0">
        <w:rPr>
          <w:lang w:val="sr-Cyrl-RS"/>
        </w:rPr>
        <w:t xml:space="preserve">утицаја довољно </w:t>
      </w:r>
      <w:r w:rsidR="00827678" w:rsidRPr="00AA5FF0">
        <w:rPr>
          <w:lang w:val="sr-Cyrl-RS"/>
        </w:rPr>
        <w:t xml:space="preserve">низак </w:t>
      </w:r>
      <w:r w:rsidR="002D5AE1" w:rsidRPr="00AA5FF0">
        <w:rPr>
          <w:lang w:val="sr-Cyrl-RS"/>
        </w:rPr>
        <w:t xml:space="preserve">и/или је ресурс/рецептор </w:t>
      </w:r>
      <w:r w:rsidR="00827678" w:rsidRPr="00AA5FF0">
        <w:rPr>
          <w:lang w:val="sr-Cyrl-RS"/>
        </w:rPr>
        <w:t xml:space="preserve">ниске </w:t>
      </w:r>
      <w:r w:rsidR="002D5AE1" w:rsidRPr="00AA5FF0">
        <w:rPr>
          <w:lang w:val="sr-Cyrl-RS"/>
        </w:rPr>
        <w:t>осетљивости/рањивости/важности;</w:t>
      </w:r>
    </w:p>
    <w:p w14:paraId="265C96ED" w14:textId="45D1B96D" w:rsidR="002D5AE1" w:rsidRPr="00AA5FF0" w:rsidRDefault="00827678" w:rsidP="00B90DD0">
      <w:pPr>
        <w:pStyle w:val="ListParagraph"/>
        <w:numPr>
          <w:ilvl w:val="0"/>
          <w:numId w:val="51"/>
        </w:numPr>
        <w:rPr>
          <w:lang w:val="sr-Cyrl-RS"/>
        </w:rPr>
      </w:pPr>
      <w:r w:rsidRPr="00AA5FF0">
        <w:rPr>
          <w:lang w:val="sr-Cyrl-RS"/>
        </w:rPr>
        <w:t xml:space="preserve">утицај </w:t>
      </w:r>
      <w:r w:rsidR="00427B9E" w:rsidRPr="00AA5FF0">
        <w:rPr>
          <w:lang w:val="sr-Cyrl-RS"/>
        </w:rPr>
        <w:t>средњ</w:t>
      </w:r>
      <w:r w:rsidRPr="00AA5FF0">
        <w:rPr>
          <w:lang w:val="sr-Cyrl-RS"/>
        </w:rPr>
        <w:t>ег</w:t>
      </w:r>
      <w:r w:rsidR="002D5AE1" w:rsidRPr="00AA5FF0">
        <w:rPr>
          <w:lang w:val="sr-Cyrl-RS"/>
        </w:rPr>
        <w:t xml:space="preserve"> значај</w:t>
      </w:r>
      <w:r w:rsidRPr="00AA5FF0">
        <w:rPr>
          <w:lang w:val="sr-Cyrl-RS"/>
        </w:rPr>
        <w:t>а</w:t>
      </w:r>
      <w:r w:rsidR="002D5AE1" w:rsidRPr="00AA5FF0">
        <w:rPr>
          <w:lang w:val="sr-Cyrl-RS"/>
        </w:rPr>
        <w:t xml:space="preserve"> је </w:t>
      </w:r>
      <w:r w:rsidR="00D3659F" w:rsidRPr="00AA5FF0">
        <w:rPr>
          <w:lang w:val="sr-Cyrl-RS"/>
        </w:rPr>
        <w:t>онај који је</w:t>
      </w:r>
      <w:r w:rsidRPr="00AA5FF0">
        <w:rPr>
          <w:lang w:val="sr-Cyrl-RS"/>
        </w:rPr>
        <w:t xml:space="preserve"> неопходно решавати</w:t>
      </w:r>
      <w:r w:rsidR="00D3659F" w:rsidRPr="00AA5FF0">
        <w:rPr>
          <w:lang w:val="sr-Cyrl-RS"/>
        </w:rPr>
        <w:t xml:space="preserve"> </w:t>
      </w:r>
      <w:r w:rsidR="002D5AE1" w:rsidRPr="00AA5FF0">
        <w:rPr>
          <w:lang w:val="sr-Cyrl-RS"/>
        </w:rPr>
        <w:t xml:space="preserve">у оквиру применљивих стандарда, али пада негде у распону </w:t>
      </w:r>
      <w:r w:rsidRPr="00AA5FF0">
        <w:rPr>
          <w:lang w:val="sr-Cyrl-RS"/>
        </w:rPr>
        <w:t>између малог</w:t>
      </w:r>
      <w:r w:rsidR="002D5AE1" w:rsidRPr="00AA5FF0">
        <w:rPr>
          <w:lang w:val="sr-Cyrl-RS"/>
        </w:rPr>
        <w:t xml:space="preserve"> утицај</w:t>
      </w:r>
      <w:r w:rsidRPr="00AA5FF0">
        <w:rPr>
          <w:lang w:val="sr-Cyrl-RS"/>
        </w:rPr>
        <w:t>а</w:t>
      </w:r>
      <w:r w:rsidR="002D5AE1" w:rsidRPr="00AA5FF0">
        <w:rPr>
          <w:lang w:val="sr-Cyrl-RS"/>
        </w:rPr>
        <w:t xml:space="preserve">, до нивоа који </w:t>
      </w:r>
      <w:r w:rsidR="00CC4D8D" w:rsidRPr="00AA5FF0">
        <w:rPr>
          <w:lang w:val="sr-Cyrl-RS"/>
        </w:rPr>
        <w:t>је непосредно испод</w:t>
      </w:r>
      <w:r w:rsidR="002D5AE1" w:rsidRPr="00AA5FF0">
        <w:rPr>
          <w:lang w:val="sr-Cyrl-RS"/>
        </w:rPr>
        <w:t xml:space="preserve"> прекорачења законск</w:t>
      </w:r>
      <w:r w:rsidRPr="00AA5FF0">
        <w:rPr>
          <w:lang w:val="sr-Cyrl-RS"/>
        </w:rPr>
        <w:t>их</w:t>
      </w:r>
      <w:r w:rsidR="002D5AE1" w:rsidRPr="00AA5FF0">
        <w:rPr>
          <w:lang w:val="sr-Cyrl-RS"/>
        </w:rPr>
        <w:t xml:space="preserve"> </w:t>
      </w:r>
      <w:r w:rsidRPr="00AA5FF0">
        <w:rPr>
          <w:lang w:val="sr-Cyrl-RS"/>
        </w:rPr>
        <w:t>граница</w:t>
      </w:r>
      <w:r w:rsidR="002D5AE1" w:rsidRPr="00AA5FF0">
        <w:rPr>
          <w:lang w:val="sr-Cyrl-RS"/>
        </w:rPr>
        <w:t>;</w:t>
      </w:r>
    </w:p>
    <w:p w14:paraId="5E88FD92" w14:textId="4937B009" w:rsidR="00F974B2" w:rsidRPr="00AA5FF0" w:rsidRDefault="00427B9E" w:rsidP="00B90DD0">
      <w:pPr>
        <w:pStyle w:val="ListParagraph"/>
        <w:numPr>
          <w:ilvl w:val="0"/>
          <w:numId w:val="51"/>
        </w:numPr>
        <w:rPr>
          <w:lang w:val="sr-Cyrl-RS"/>
        </w:rPr>
      </w:pPr>
      <w:r w:rsidRPr="00AA5FF0">
        <w:rPr>
          <w:lang w:val="sr-Cyrl-RS"/>
        </w:rPr>
        <w:t>велики</w:t>
      </w:r>
      <w:r w:rsidR="002D5AE1" w:rsidRPr="00AA5FF0">
        <w:rPr>
          <w:lang w:val="sr-Cyrl-RS"/>
        </w:rPr>
        <w:t xml:space="preserve"> значај је онај где се може прекорачити прихваћена граница или стандард, или се дешавају утицаји великих размера на </w:t>
      </w:r>
      <w:r w:rsidR="00CC4D8D" w:rsidRPr="00AA5FF0">
        <w:rPr>
          <w:lang w:val="sr-Cyrl-RS"/>
        </w:rPr>
        <w:t>веома важне</w:t>
      </w:r>
      <w:r w:rsidR="002D5AE1" w:rsidRPr="00AA5FF0">
        <w:rPr>
          <w:lang w:val="sr-Cyrl-RS"/>
        </w:rPr>
        <w:t>/осетљиве ресурсе/рецепторе.</w:t>
      </w:r>
    </w:p>
    <w:p w14:paraId="42CA3F4D" w14:textId="77777777" w:rsidR="001E1837" w:rsidRPr="00AA5FF0" w:rsidRDefault="001E1837" w:rsidP="002D5AE1">
      <w:pPr>
        <w:rPr>
          <w:lang w:val="sr-Cyrl-RS"/>
        </w:rPr>
      </w:pPr>
    </w:p>
    <w:p w14:paraId="3E0DED26" w14:textId="7BADBB4F" w:rsidR="00A07FCF" w:rsidRPr="00AA5FF0" w:rsidRDefault="002D5AE1" w:rsidP="00884A4B">
      <w:pPr>
        <w:pStyle w:val="Heading2"/>
        <w:rPr>
          <w:lang w:val="sr-Cyrl-RS"/>
        </w:rPr>
      </w:pPr>
      <w:bookmarkStart w:id="34" w:name="_Toc195083290"/>
      <w:r w:rsidRPr="00AA5FF0">
        <w:rPr>
          <w:lang w:val="sr-Cyrl-RS"/>
        </w:rPr>
        <w:t>Утицаји током извођења радова</w:t>
      </w:r>
      <w:bookmarkEnd w:id="34"/>
    </w:p>
    <w:p w14:paraId="29EC2638" w14:textId="6764C8AF" w:rsidR="00A07FCF" w:rsidRPr="00AA5FF0" w:rsidRDefault="00A07FCF" w:rsidP="00C000F3">
      <w:pPr>
        <w:rPr>
          <w:lang w:val="sr-Cyrl-RS"/>
        </w:rPr>
      </w:pPr>
    </w:p>
    <w:p w14:paraId="31757334" w14:textId="66507AC8" w:rsidR="00B33C06" w:rsidRPr="00AA5FF0" w:rsidRDefault="00B33C06" w:rsidP="00B33C06">
      <w:pPr>
        <w:rPr>
          <w:lang w:val="sr-Cyrl-RS"/>
        </w:rPr>
      </w:pPr>
      <w:r w:rsidRPr="00AA5FF0">
        <w:rPr>
          <w:lang w:val="sr-Cyrl-RS"/>
        </w:rPr>
        <w:t>Друштвено-економски утицаји повезани са изградњом су груписани и представљени под следећим насловима:</w:t>
      </w:r>
    </w:p>
    <w:p w14:paraId="01D14DD6" w14:textId="78693863" w:rsidR="00B33C06" w:rsidRPr="00AA5FF0" w:rsidRDefault="00B33C06" w:rsidP="00B90DD0">
      <w:pPr>
        <w:pStyle w:val="ListParagraph"/>
        <w:numPr>
          <w:ilvl w:val="0"/>
          <w:numId w:val="52"/>
        </w:numPr>
        <w:rPr>
          <w:lang w:val="sr-Cyrl-RS"/>
        </w:rPr>
      </w:pPr>
      <w:r w:rsidRPr="00AA5FF0">
        <w:rPr>
          <w:lang w:val="sr-Cyrl-RS"/>
        </w:rPr>
        <w:t>Утицаји на коришћење земљишта;</w:t>
      </w:r>
    </w:p>
    <w:p w14:paraId="55A3CA35" w14:textId="77A5161D" w:rsidR="00B33C06" w:rsidRPr="00AA5FF0" w:rsidRDefault="00B33C06" w:rsidP="00B90DD0">
      <w:pPr>
        <w:pStyle w:val="ListParagraph"/>
        <w:numPr>
          <w:ilvl w:val="0"/>
          <w:numId w:val="52"/>
        </w:numPr>
        <w:rPr>
          <w:lang w:val="sr-Cyrl-RS"/>
        </w:rPr>
      </w:pPr>
      <w:r w:rsidRPr="00AA5FF0">
        <w:rPr>
          <w:lang w:val="sr-Cyrl-RS"/>
        </w:rPr>
        <w:t>Могућности запошљавања и набавке;</w:t>
      </w:r>
    </w:p>
    <w:p w14:paraId="07912754" w14:textId="3C65C4CF" w:rsidR="00B33C06" w:rsidRPr="00AA5FF0" w:rsidRDefault="00B33C06" w:rsidP="00B90DD0">
      <w:pPr>
        <w:pStyle w:val="ListParagraph"/>
        <w:numPr>
          <w:ilvl w:val="0"/>
          <w:numId w:val="52"/>
        </w:numPr>
        <w:rPr>
          <w:lang w:val="sr-Cyrl-RS"/>
        </w:rPr>
      </w:pPr>
      <w:r w:rsidRPr="00AA5FF0">
        <w:rPr>
          <w:lang w:val="sr-Cyrl-RS"/>
        </w:rPr>
        <w:t xml:space="preserve">Утицаји на </w:t>
      </w:r>
      <w:r w:rsidR="00CC4D8D" w:rsidRPr="00AA5FF0">
        <w:rPr>
          <w:lang w:val="sr-Cyrl-RS"/>
        </w:rPr>
        <w:t>изворе прихода</w:t>
      </w:r>
      <w:r w:rsidRPr="00AA5FF0">
        <w:rPr>
          <w:lang w:val="sr-Cyrl-RS"/>
        </w:rPr>
        <w:t>;</w:t>
      </w:r>
    </w:p>
    <w:p w14:paraId="669E845A" w14:textId="273C0939" w:rsidR="00B33C06" w:rsidRPr="00AA5FF0" w:rsidRDefault="00B33C06" w:rsidP="00B90DD0">
      <w:pPr>
        <w:pStyle w:val="ListParagraph"/>
        <w:numPr>
          <w:ilvl w:val="0"/>
          <w:numId w:val="52"/>
        </w:numPr>
        <w:rPr>
          <w:lang w:val="sr-Cyrl-RS"/>
        </w:rPr>
      </w:pPr>
      <w:r w:rsidRPr="00AA5FF0">
        <w:rPr>
          <w:lang w:val="sr-Cyrl-RS"/>
        </w:rPr>
        <w:t>Утицаји на инфраструктуру</w:t>
      </w:r>
    </w:p>
    <w:p w14:paraId="138C9213" w14:textId="453AA93F" w:rsidR="00B52DEA" w:rsidRPr="00AA5FF0" w:rsidRDefault="00B33C06" w:rsidP="00B90DD0">
      <w:pPr>
        <w:pStyle w:val="ListParagraph"/>
        <w:numPr>
          <w:ilvl w:val="0"/>
          <w:numId w:val="52"/>
        </w:numPr>
        <w:rPr>
          <w:lang w:val="sr-Cyrl-RS"/>
        </w:rPr>
      </w:pPr>
      <w:r w:rsidRPr="00AA5FF0">
        <w:rPr>
          <w:lang w:val="sr-Cyrl-RS"/>
        </w:rPr>
        <w:t>Утицаји на здравље и безбедност заједнице</w:t>
      </w:r>
    </w:p>
    <w:p w14:paraId="1C222E21" w14:textId="77777777" w:rsidR="00B33C06" w:rsidRPr="00AA5FF0" w:rsidRDefault="00B33C06" w:rsidP="00B33C06">
      <w:pPr>
        <w:rPr>
          <w:lang w:val="sr-Cyrl-RS"/>
        </w:rPr>
      </w:pPr>
    </w:p>
    <w:p w14:paraId="247A529C" w14:textId="45FAAA99" w:rsidR="00371398" w:rsidRPr="00AA5FF0" w:rsidRDefault="00B33C06" w:rsidP="00C000F3">
      <w:pPr>
        <w:rPr>
          <w:lang w:val="sr-Cyrl-RS"/>
        </w:rPr>
      </w:pPr>
      <w:r w:rsidRPr="00AA5FF0">
        <w:rPr>
          <w:lang w:val="sr-Cyrl-RS"/>
        </w:rPr>
        <w:t>Утицаји на здравље и безбедност заједнице су процењени и представљени из перспективе</w:t>
      </w:r>
      <w:r w:rsidR="00CC4D8D" w:rsidRPr="00AA5FF0">
        <w:rPr>
          <w:lang w:val="sr-Cyrl-RS"/>
        </w:rPr>
        <w:t xml:space="preserve"> друштва</w:t>
      </w:r>
      <w:r w:rsidRPr="00AA5FF0">
        <w:rPr>
          <w:lang w:val="sr-Cyrl-RS"/>
        </w:rPr>
        <w:t xml:space="preserve">, док се утицаји везани за квалитет и доступност воде, безбедност живота и </w:t>
      </w:r>
      <w:r w:rsidR="00CC4D8D" w:rsidRPr="00AA5FF0">
        <w:rPr>
          <w:lang w:val="sr-Cyrl-RS"/>
        </w:rPr>
        <w:t xml:space="preserve">безбедност од </w:t>
      </w:r>
      <w:r w:rsidRPr="00AA5FF0">
        <w:rPr>
          <w:lang w:val="sr-Cyrl-RS"/>
        </w:rPr>
        <w:t xml:space="preserve">пожара, безбедност </w:t>
      </w:r>
      <w:r w:rsidR="00CC4D8D" w:rsidRPr="00AA5FF0">
        <w:rPr>
          <w:lang w:val="sr-Cyrl-RS"/>
        </w:rPr>
        <w:t xml:space="preserve">од </w:t>
      </w:r>
      <w:r w:rsidRPr="00AA5FF0">
        <w:rPr>
          <w:lang w:val="sr-Cyrl-RS"/>
        </w:rPr>
        <w:t>саобраћаја, квалитет ваздуха, као и питања здравља и безбедности на раду разматрају у документ</w:t>
      </w:r>
      <w:r w:rsidR="00D3659F" w:rsidRPr="00AA5FF0">
        <w:rPr>
          <w:lang w:val="sr-Cyrl-RS"/>
        </w:rPr>
        <w:t>у</w:t>
      </w:r>
      <w:r w:rsidRPr="00AA5FF0">
        <w:rPr>
          <w:lang w:val="sr-Cyrl-RS"/>
        </w:rPr>
        <w:t xml:space="preserve"> о процени </w:t>
      </w:r>
      <w:r w:rsidR="00CC4D8D" w:rsidRPr="00AA5FF0">
        <w:rPr>
          <w:lang w:val="sr-Cyrl-RS"/>
        </w:rPr>
        <w:t>утицаја на животну средину</w:t>
      </w:r>
      <w:r w:rsidRPr="00AA5FF0">
        <w:rPr>
          <w:lang w:val="sr-Cyrl-RS"/>
        </w:rPr>
        <w:t>.</w:t>
      </w:r>
    </w:p>
    <w:p w14:paraId="6F0E0E5F" w14:textId="77777777" w:rsidR="00B33C06" w:rsidRPr="00AA5FF0" w:rsidRDefault="00B33C06" w:rsidP="00C000F3">
      <w:pPr>
        <w:rPr>
          <w:lang w:val="sr-Cyrl-RS"/>
        </w:rPr>
      </w:pPr>
    </w:p>
    <w:p w14:paraId="3201E094" w14:textId="10EE7A6D" w:rsidR="00A07FCF" w:rsidRPr="00AA5FF0" w:rsidRDefault="00B33C06" w:rsidP="00884A4B">
      <w:pPr>
        <w:pStyle w:val="Heading3"/>
        <w:rPr>
          <w:lang w:val="sr-Cyrl-RS"/>
        </w:rPr>
      </w:pPr>
      <w:r w:rsidRPr="00AA5FF0">
        <w:rPr>
          <w:lang w:val="sr-Cyrl-RS"/>
        </w:rPr>
        <w:t>Утицаји на коришћење земљишта</w:t>
      </w:r>
    </w:p>
    <w:p w14:paraId="63DD9179" w14:textId="19DAD6F5" w:rsidR="00A07FCF" w:rsidRPr="00AA5FF0" w:rsidRDefault="00A07FCF" w:rsidP="00C000F3">
      <w:pPr>
        <w:rPr>
          <w:lang w:val="sr-Cyrl-RS"/>
        </w:rPr>
      </w:pPr>
    </w:p>
    <w:p w14:paraId="3EBD9EE7" w14:textId="3C6F9064" w:rsidR="00BC4009" w:rsidRPr="00AA5FF0" w:rsidRDefault="00B33C06" w:rsidP="00C000F3">
      <w:pPr>
        <w:rPr>
          <w:lang w:val="sr-Cyrl-RS"/>
        </w:rPr>
      </w:pPr>
      <w:r w:rsidRPr="00AA5FF0">
        <w:rPr>
          <w:lang w:val="sr-Cyrl-RS"/>
        </w:rPr>
        <w:t xml:space="preserve">Не прибавља се земљиште ни за једну од планираних грађевинских активности и не </w:t>
      </w:r>
      <w:r w:rsidR="00CC4D8D" w:rsidRPr="00AA5FF0">
        <w:rPr>
          <w:lang w:val="sr-Cyrl-RS"/>
        </w:rPr>
        <w:t xml:space="preserve">граде </w:t>
      </w:r>
      <w:r w:rsidRPr="00AA5FF0">
        <w:rPr>
          <w:lang w:val="sr-Cyrl-RS"/>
        </w:rPr>
        <w:t xml:space="preserve">се нови објекти у оквиру ове активности. Једина нова употреба земљишта, која ће бити позитивна, је </w:t>
      </w:r>
      <w:r w:rsidRPr="00AA5FF0">
        <w:rPr>
          <w:lang w:val="sr-Cyrl-RS"/>
        </w:rPr>
        <w:lastRenderedPageBreak/>
        <w:t xml:space="preserve">изградња малог трга поред задњег улаза у станицу и стварање нове зелене површине. </w:t>
      </w:r>
      <w:r w:rsidRPr="00AA5FF0">
        <w:rPr>
          <w:b/>
          <w:bCs/>
          <w:lang w:val="sr-Cyrl-RS"/>
        </w:rPr>
        <w:t>Дакле, значај утицаја на коришћење земљишта је занемарљив.</w:t>
      </w:r>
    </w:p>
    <w:p w14:paraId="16611AF8" w14:textId="77777777" w:rsidR="00B33C06" w:rsidRPr="00AA5FF0" w:rsidRDefault="00B33C06" w:rsidP="00C000F3">
      <w:pPr>
        <w:rPr>
          <w:lang w:val="sr-Cyrl-RS"/>
        </w:rPr>
      </w:pPr>
    </w:p>
    <w:p w14:paraId="749D8133" w14:textId="1F2F5D18" w:rsidR="00030323" w:rsidRPr="00AA5FF0" w:rsidRDefault="00B33C06" w:rsidP="00884A4B">
      <w:pPr>
        <w:pStyle w:val="Heading3"/>
        <w:rPr>
          <w:lang w:val="sr-Cyrl-RS"/>
        </w:rPr>
      </w:pPr>
      <w:r w:rsidRPr="00AA5FF0">
        <w:rPr>
          <w:lang w:val="sr-Cyrl-RS"/>
        </w:rPr>
        <w:t>Могућности запошљавања и набавке</w:t>
      </w:r>
    </w:p>
    <w:p w14:paraId="1E0F5B87" w14:textId="77777777" w:rsidR="00D66359" w:rsidRPr="00AA5FF0" w:rsidRDefault="00D66359" w:rsidP="00D66359">
      <w:pPr>
        <w:rPr>
          <w:lang w:val="sr-Cyrl-RS"/>
        </w:rPr>
      </w:pPr>
    </w:p>
    <w:p w14:paraId="469FDF92" w14:textId="1F0330E2" w:rsidR="00C20C8D" w:rsidRPr="00AA5FF0" w:rsidRDefault="00B33C06" w:rsidP="00D66359">
      <w:pPr>
        <w:rPr>
          <w:lang w:val="sr-Cyrl-RS"/>
        </w:rPr>
      </w:pPr>
      <w:r w:rsidRPr="00AA5FF0">
        <w:rPr>
          <w:lang w:val="sr-Cyrl-RS"/>
        </w:rPr>
        <w:t xml:space="preserve">Као резултат природе радова, укључујући њихово кратко трајање (у току изградње) и у поређењу са другим инфраструктурним пројектима, </w:t>
      </w:r>
      <w:r w:rsidRPr="00AA5FF0">
        <w:rPr>
          <w:b/>
          <w:bCs/>
          <w:lang w:val="sr-Cyrl-RS"/>
        </w:rPr>
        <w:t>значај нових могућности запошљавања створених у оквиру ове подкомпоненте такође се оцењује као занемарљив</w:t>
      </w:r>
      <w:r w:rsidRPr="00AA5FF0">
        <w:rPr>
          <w:lang w:val="sr-Cyrl-RS"/>
        </w:rPr>
        <w:t xml:space="preserve">. Утицај ће бити значајан само за оне који су запослени и њихова домаћинства, међутим то ће бити веома мали део укупне популације. </w:t>
      </w:r>
    </w:p>
    <w:p w14:paraId="493111D6" w14:textId="77777777" w:rsidR="008A6B92" w:rsidRPr="00AA5FF0" w:rsidRDefault="008A6B92" w:rsidP="00D66359">
      <w:pPr>
        <w:rPr>
          <w:lang w:val="sr-Cyrl-RS"/>
        </w:rPr>
      </w:pPr>
    </w:p>
    <w:p w14:paraId="33CBE594" w14:textId="4CFA12A5" w:rsidR="00B33C06" w:rsidRPr="00AA5FF0" w:rsidRDefault="00B33C06" w:rsidP="00D66359">
      <w:pPr>
        <w:rPr>
          <w:lang w:val="sr-Cyrl-RS"/>
        </w:rPr>
      </w:pPr>
      <w:r w:rsidRPr="00AA5FF0">
        <w:rPr>
          <w:b/>
          <w:bCs/>
          <w:lang w:val="sr-Cyrl-RS"/>
        </w:rPr>
        <w:t>Одређене могућности за индиректно запошљавање</w:t>
      </w:r>
      <w:r w:rsidRPr="00AA5FF0">
        <w:rPr>
          <w:lang w:val="sr-Cyrl-RS"/>
        </w:rPr>
        <w:t xml:space="preserve"> биће створене у вези са ланцем снабдевања </w:t>
      </w:r>
      <w:r w:rsidR="006373D4" w:rsidRPr="00AA5FF0">
        <w:rPr>
          <w:lang w:val="sr-Cyrl-RS"/>
        </w:rPr>
        <w:t xml:space="preserve">за пројекат </w:t>
      </w:r>
      <w:r w:rsidRPr="00AA5FF0">
        <w:rPr>
          <w:lang w:val="sr-Cyrl-RS"/>
        </w:rPr>
        <w:t>(роб</w:t>
      </w:r>
      <w:r w:rsidR="006373D4" w:rsidRPr="00AA5FF0">
        <w:rPr>
          <w:lang w:val="sr-Cyrl-RS"/>
        </w:rPr>
        <w:t>а</w:t>
      </w:r>
      <w:r w:rsidRPr="00AA5FF0">
        <w:rPr>
          <w:lang w:val="sr-Cyrl-RS"/>
        </w:rPr>
        <w:t xml:space="preserve"> и услуг</w:t>
      </w:r>
      <w:r w:rsidR="006373D4" w:rsidRPr="00AA5FF0">
        <w:rPr>
          <w:lang w:val="sr-Cyrl-RS"/>
        </w:rPr>
        <w:t>а</w:t>
      </w:r>
      <w:r w:rsidRPr="00AA5FF0">
        <w:rPr>
          <w:lang w:val="sr-Cyrl-RS"/>
        </w:rPr>
        <w:t xml:space="preserve">), међутим, због </w:t>
      </w:r>
      <w:r w:rsidR="006373D4" w:rsidRPr="00AA5FF0">
        <w:rPr>
          <w:lang w:val="sr-Cyrl-RS"/>
        </w:rPr>
        <w:t xml:space="preserve">ниског </w:t>
      </w:r>
      <w:r w:rsidRPr="00AA5FF0">
        <w:rPr>
          <w:lang w:val="sr-Cyrl-RS"/>
        </w:rPr>
        <w:t xml:space="preserve">обима радова, </w:t>
      </w:r>
      <w:r w:rsidRPr="00AA5FF0">
        <w:rPr>
          <w:b/>
          <w:bCs/>
          <w:lang w:val="sr-Cyrl-RS"/>
        </w:rPr>
        <w:t>значај овог позитивног утицаја се такође оцењује као занемарљив</w:t>
      </w:r>
      <w:r w:rsidRPr="00AA5FF0">
        <w:rPr>
          <w:lang w:val="sr-Cyrl-RS"/>
        </w:rPr>
        <w:t xml:space="preserve">. Поред тога, имајући у виду да постоје </w:t>
      </w:r>
      <w:r w:rsidR="006373D4" w:rsidRPr="00AA5FF0">
        <w:rPr>
          <w:lang w:val="sr-Cyrl-RS"/>
        </w:rPr>
        <w:t xml:space="preserve">одређене </w:t>
      </w:r>
      <w:r w:rsidRPr="00AA5FF0">
        <w:rPr>
          <w:lang w:val="sr-Cyrl-RS"/>
        </w:rPr>
        <w:t xml:space="preserve">услуге доступне у самој станици Прокоп (продавнице, ресторан, кафић) мало је вероватно да ће локалне заједнице имати користи од било какве повећане потрошње </w:t>
      </w:r>
      <w:r w:rsidR="006373D4" w:rsidRPr="00AA5FF0">
        <w:rPr>
          <w:lang w:val="sr-Cyrl-RS"/>
        </w:rPr>
        <w:t xml:space="preserve">радника </w:t>
      </w:r>
      <w:r w:rsidRPr="00AA5FF0">
        <w:rPr>
          <w:lang w:val="sr-Cyrl-RS"/>
        </w:rPr>
        <w:t>у пројектном подручју.</w:t>
      </w:r>
    </w:p>
    <w:p w14:paraId="70E07F48" w14:textId="77777777" w:rsidR="008A6B92" w:rsidRPr="00AA5FF0" w:rsidRDefault="008A6B92" w:rsidP="00D66359">
      <w:pPr>
        <w:rPr>
          <w:lang w:val="sr-Cyrl-RS"/>
        </w:rPr>
      </w:pPr>
    </w:p>
    <w:p w14:paraId="4438002D" w14:textId="30AA1E4E" w:rsidR="008A6B92" w:rsidRPr="00AA5FF0" w:rsidRDefault="00B33C06" w:rsidP="00D66359">
      <w:pPr>
        <w:rPr>
          <w:lang w:val="sr-Cyrl-RS"/>
        </w:rPr>
      </w:pPr>
      <w:r w:rsidRPr="00AA5FF0">
        <w:rPr>
          <w:lang w:val="sr-Cyrl-RS"/>
        </w:rPr>
        <w:t xml:space="preserve">Сви грађевински извођачи и добављачи ангажовани за ову подкомпоненту мораће да се придржавају Закона о раду </w:t>
      </w:r>
      <w:r w:rsidR="00916ECC" w:rsidRPr="00AA5FF0">
        <w:rPr>
          <w:lang w:val="sr-Cyrl-RS"/>
        </w:rPr>
        <w:t xml:space="preserve">Републике </w:t>
      </w:r>
      <w:r w:rsidRPr="00AA5FF0">
        <w:rPr>
          <w:lang w:val="sr-Cyrl-RS"/>
        </w:rPr>
        <w:t>Србије и других релевантних закона</w:t>
      </w:r>
      <w:r w:rsidR="00916ECC" w:rsidRPr="00AA5FF0">
        <w:rPr>
          <w:lang w:val="sr-Cyrl-RS"/>
        </w:rPr>
        <w:t xml:space="preserve"> везаних за рад и услове рада</w:t>
      </w:r>
      <w:r w:rsidRPr="00AA5FF0">
        <w:rPr>
          <w:lang w:val="sr-Cyrl-RS"/>
        </w:rPr>
        <w:t>, који су углавном у складу са захтевима Светске банке. Све додатне мере које се морају предузети описане су у одељку за ублажавање</w:t>
      </w:r>
      <w:r w:rsidR="006373D4" w:rsidRPr="00AA5FF0">
        <w:rPr>
          <w:lang w:val="sr-Cyrl-RS"/>
        </w:rPr>
        <w:t xml:space="preserve"> утицаја</w:t>
      </w:r>
      <w:r w:rsidRPr="00AA5FF0">
        <w:rPr>
          <w:lang w:val="sr-Cyrl-RS"/>
        </w:rPr>
        <w:t>. Извођач радова има обавезу да изради план безбедности и здравља на раду, који одобрава инжењер пројекта. Обавеза сваког подизвођача</w:t>
      </w:r>
      <w:r w:rsidR="006373D4" w:rsidRPr="00AA5FF0">
        <w:rPr>
          <w:lang w:val="sr-Cyrl-RS"/>
        </w:rPr>
        <w:t>, уколико буду ангажовани,</w:t>
      </w:r>
      <w:r w:rsidR="00916ECC" w:rsidRPr="00AA5FF0">
        <w:rPr>
          <w:lang w:val="sr-Cyrl-RS"/>
        </w:rPr>
        <w:t xml:space="preserve"> је</w:t>
      </w:r>
      <w:r w:rsidRPr="00AA5FF0">
        <w:rPr>
          <w:lang w:val="sr-Cyrl-RS"/>
        </w:rPr>
        <w:t xml:space="preserve"> да има свој </w:t>
      </w:r>
      <w:r w:rsidR="006373D4" w:rsidRPr="00AA5FF0">
        <w:rPr>
          <w:lang w:val="sr-Cyrl-RS"/>
        </w:rPr>
        <w:t>п</w:t>
      </w:r>
      <w:r w:rsidRPr="00AA5FF0">
        <w:rPr>
          <w:lang w:val="sr-Cyrl-RS"/>
        </w:rPr>
        <w:t>лан.</w:t>
      </w:r>
    </w:p>
    <w:p w14:paraId="2CED1844" w14:textId="77777777" w:rsidR="00B33C06" w:rsidRPr="00AA5FF0" w:rsidRDefault="00B33C06" w:rsidP="00D66359">
      <w:pPr>
        <w:rPr>
          <w:lang w:val="sr-Cyrl-RS"/>
        </w:rPr>
      </w:pPr>
    </w:p>
    <w:p w14:paraId="3FBF8631" w14:textId="2C7B2143" w:rsidR="00DE0433" w:rsidRPr="00AA5FF0" w:rsidRDefault="00B33C06" w:rsidP="00884A4B">
      <w:pPr>
        <w:pStyle w:val="Heading3"/>
        <w:rPr>
          <w:lang w:val="sr-Cyrl-RS"/>
        </w:rPr>
      </w:pPr>
      <w:r w:rsidRPr="00AA5FF0">
        <w:rPr>
          <w:lang w:val="sr-Cyrl-RS"/>
        </w:rPr>
        <w:t>Утицаји на инфраструктуру</w:t>
      </w:r>
    </w:p>
    <w:p w14:paraId="2652E315" w14:textId="77777777" w:rsidR="002414BE" w:rsidRPr="00AA5FF0" w:rsidRDefault="002414BE" w:rsidP="002414BE">
      <w:pPr>
        <w:rPr>
          <w:lang w:val="sr-Cyrl-RS"/>
        </w:rPr>
      </w:pPr>
    </w:p>
    <w:p w14:paraId="34850BC6" w14:textId="5897FA90" w:rsidR="00292B9D" w:rsidRPr="00AA5FF0" w:rsidRDefault="00292B9D" w:rsidP="00292B9D">
      <w:pPr>
        <w:rPr>
          <w:lang w:val="sr-Cyrl-RS"/>
        </w:rPr>
      </w:pPr>
      <w:r w:rsidRPr="00AA5FF0">
        <w:rPr>
          <w:lang w:val="sr-Cyrl-RS"/>
        </w:rPr>
        <w:t xml:space="preserve">За приступ градилишту </w:t>
      </w:r>
      <w:r w:rsidR="006373D4" w:rsidRPr="00AA5FF0">
        <w:rPr>
          <w:lang w:val="sr-Cyrl-RS"/>
        </w:rPr>
        <w:t>возилима и машинама</w:t>
      </w:r>
      <w:r w:rsidRPr="00AA5FF0">
        <w:rPr>
          <w:lang w:val="sr-Cyrl-RS"/>
        </w:rPr>
        <w:t xml:space="preserve"> најчешће</w:t>
      </w:r>
      <w:r w:rsidR="006373D4" w:rsidRPr="00AA5FF0">
        <w:rPr>
          <w:lang w:val="sr-Cyrl-RS"/>
        </w:rPr>
        <w:t xml:space="preserve"> ће се</w:t>
      </w:r>
      <w:r w:rsidRPr="00AA5FF0">
        <w:rPr>
          <w:lang w:val="sr-Cyrl-RS"/>
        </w:rPr>
        <w:t xml:space="preserve"> користити </w:t>
      </w:r>
      <w:r w:rsidR="006373D4" w:rsidRPr="00AA5FF0">
        <w:rPr>
          <w:lang w:val="sr-Cyrl-RS"/>
        </w:rPr>
        <w:t xml:space="preserve">улица </w:t>
      </w:r>
      <w:r w:rsidRPr="00AA5FF0">
        <w:rPr>
          <w:lang w:val="sr-Cyrl-RS"/>
        </w:rPr>
        <w:t xml:space="preserve">Зорана Жунковића (главни улаз), док је коришћење дела Прокупачке улице могућ, али ће </w:t>
      </w:r>
      <w:r w:rsidR="006373D4" w:rsidRPr="00AA5FF0">
        <w:rPr>
          <w:lang w:val="sr-Cyrl-RS"/>
        </w:rPr>
        <w:t xml:space="preserve">се користити само као </w:t>
      </w:r>
      <w:r w:rsidRPr="00AA5FF0">
        <w:rPr>
          <w:lang w:val="sr-Cyrl-RS"/>
        </w:rPr>
        <w:t>изузетак.</w:t>
      </w:r>
    </w:p>
    <w:p w14:paraId="6F216F09" w14:textId="77777777" w:rsidR="00292B9D" w:rsidRPr="00AA5FF0" w:rsidRDefault="00292B9D" w:rsidP="00292B9D">
      <w:pPr>
        <w:rPr>
          <w:lang w:val="sr-Cyrl-RS"/>
        </w:rPr>
      </w:pPr>
    </w:p>
    <w:p w14:paraId="53F68C0F" w14:textId="4F3A87CA" w:rsidR="00DA649D" w:rsidRPr="00AA5FF0" w:rsidRDefault="00292B9D" w:rsidP="00292B9D">
      <w:pPr>
        <w:rPr>
          <w:lang w:val="sr-Cyrl-RS"/>
        </w:rPr>
      </w:pPr>
      <w:r w:rsidRPr="00AA5FF0">
        <w:rPr>
          <w:lang w:val="sr-Cyrl-RS"/>
        </w:rPr>
        <w:t xml:space="preserve">Због значаја ове улице за део локалног становништва који живи и/или ради на овом подручју, осетљивост рецептора је оцењена као средња. </w:t>
      </w:r>
      <w:r w:rsidR="0095345B" w:rsidRPr="00AA5FF0">
        <w:rPr>
          <w:lang w:val="sr-Cyrl-RS"/>
        </w:rPr>
        <w:t xml:space="preserve">Интензитет </w:t>
      </w:r>
      <w:r w:rsidR="00FF7AD4" w:rsidRPr="00AA5FF0">
        <w:rPr>
          <w:lang w:val="sr-Cyrl-RS"/>
        </w:rPr>
        <w:t>утицаја</w:t>
      </w:r>
      <w:r w:rsidRPr="00AA5FF0">
        <w:rPr>
          <w:lang w:val="sr-Cyrl-RS"/>
        </w:rPr>
        <w:t xml:space="preserve"> се процењује као </w:t>
      </w:r>
      <w:r w:rsidR="0095345B" w:rsidRPr="00AA5FF0">
        <w:rPr>
          <w:lang w:val="sr-Cyrl-RS"/>
        </w:rPr>
        <w:t xml:space="preserve">низак </w:t>
      </w:r>
      <w:r w:rsidRPr="00AA5FF0">
        <w:rPr>
          <w:lang w:val="sr-Cyrl-RS"/>
        </w:rPr>
        <w:t xml:space="preserve">јер ће утицати на веома мали број људи и то само повремено. </w:t>
      </w:r>
      <w:r w:rsidRPr="00AA5FF0">
        <w:rPr>
          <w:b/>
          <w:bCs/>
          <w:lang w:val="sr-Cyrl-RS"/>
        </w:rPr>
        <w:t xml:space="preserve">Овај утицај на локалну </w:t>
      </w:r>
      <w:r w:rsidR="0095345B" w:rsidRPr="00AA5FF0">
        <w:rPr>
          <w:b/>
          <w:bCs/>
          <w:lang w:val="sr-Cyrl-RS"/>
        </w:rPr>
        <w:t xml:space="preserve">уличну </w:t>
      </w:r>
      <w:r w:rsidRPr="00AA5FF0">
        <w:rPr>
          <w:b/>
          <w:bCs/>
          <w:lang w:val="sr-Cyrl-RS"/>
        </w:rPr>
        <w:t xml:space="preserve">инфраструктуру се стога оцењује као </w:t>
      </w:r>
      <w:r w:rsidR="0095345B" w:rsidRPr="00AA5FF0">
        <w:rPr>
          <w:b/>
          <w:bCs/>
          <w:lang w:val="sr-Cyrl-RS"/>
        </w:rPr>
        <w:t xml:space="preserve">мали </w:t>
      </w:r>
      <w:r w:rsidRPr="00AA5FF0">
        <w:rPr>
          <w:b/>
          <w:bCs/>
          <w:lang w:val="sr-Cyrl-RS"/>
        </w:rPr>
        <w:t>негативан</w:t>
      </w:r>
      <w:r w:rsidR="0095345B" w:rsidRPr="00AA5FF0">
        <w:rPr>
          <w:b/>
          <w:bCs/>
          <w:lang w:val="sr-Cyrl-RS"/>
        </w:rPr>
        <w:t xml:space="preserve"> утицај,</w:t>
      </w:r>
      <w:r w:rsidRPr="00AA5FF0">
        <w:rPr>
          <w:b/>
          <w:bCs/>
          <w:lang w:val="sr-Cyrl-RS"/>
        </w:rPr>
        <w:t xml:space="preserve"> и захтева одређено ублажавање.</w:t>
      </w:r>
    </w:p>
    <w:p w14:paraId="1F7AE0B9" w14:textId="77777777" w:rsidR="00292B9D" w:rsidRPr="00AA5FF0" w:rsidRDefault="00292B9D" w:rsidP="00292B9D">
      <w:pPr>
        <w:rPr>
          <w:lang w:val="sr-Cyrl-RS"/>
        </w:rPr>
      </w:pPr>
    </w:p>
    <w:p w14:paraId="56E2395D" w14:textId="70222C4C" w:rsidR="00DE0433" w:rsidRPr="00AA5FF0" w:rsidRDefault="00292B9D" w:rsidP="00C000F3">
      <w:pPr>
        <w:rPr>
          <w:lang w:val="sr-Cyrl-RS" w:eastAsia="en-GB"/>
        </w:rPr>
      </w:pPr>
      <w:r w:rsidRPr="00AA5FF0">
        <w:rPr>
          <w:lang w:val="sr-Cyrl-RS" w:eastAsia="en-GB"/>
        </w:rPr>
        <w:t xml:space="preserve">Комунална инфраструктура (вода, струја, канализација) биће обезбеђена на локацији Пројекта и стога се не очекује да ће пројекат утицати на инфраструктуру </w:t>
      </w:r>
      <w:r w:rsidR="0095345B" w:rsidRPr="00AA5FF0">
        <w:rPr>
          <w:lang w:val="sr-Cyrl-RS" w:eastAsia="en-GB"/>
        </w:rPr>
        <w:t xml:space="preserve">локалне </w:t>
      </w:r>
      <w:r w:rsidRPr="00AA5FF0">
        <w:rPr>
          <w:lang w:val="sr-Cyrl-RS" w:eastAsia="en-GB"/>
        </w:rPr>
        <w:t>заједнице током изградње.</w:t>
      </w:r>
    </w:p>
    <w:p w14:paraId="44ED5366" w14:textId="77777777" w:rsidR="00292B9D" w:rsidRPr="00AA5FF0" w:rsidRDefault="00292B9D" w:rsidP="00C000F3">
      <w:pPr>
        <w:rPr>
          <w:lang w:val="sr-Cyrl-RS"/>
        </w:rPr>
      </w:pPr>
    </w:p>
    <w:p w14:paraId="4765B067" w14:textId="137836AA" w:rsidR="00A07FCF" w:rsidRPr="00AA5FF0" w:rsidRDefault="00B33C06" w:rsidP="00884A4B">
      <w:pPr>
        <w:pStyle w:val="Heading3"/>
        <w:rPr>
          <w:lang w:val="sr-Cyrl-RS"/>
        </w:rPr>
      </w:pPr>
      <w:r w:rsidRPr="00AA5FF0">
        <w:rPr>
          <w:lang w:val="sr-Cyrl-RS"/>
        </w:rPr>
        <w:t xml:space="preserve">Утицаји на </w:t>
      </w:r>
      <w:r w:rsidR="0095345B" w:rsidRPr="00AA5FF0">
        <w:rPr>
          <w:lang w:val="sr-Cyrl-RS"/>
        </w:rPr>
        <w:t>изворе прихода</w:t>
      </w:r>
    </w:p>
    <w:p w14:paraId="63776D90" w14:textId="3B39EE7E" w:rsidR="00A07FCF" w:rsidRPr="00AA5FF0" w:rsidRDefault="00A07FCF" w:rsidP="00C000F3">
      <w:pPr>
        <w:rPr>
          <w:lang w:val="sr-Cyrl-RS"/>
        </w:rPr>
      </w:pPr>
    </w:p>
    <w:p w14:paraId="1FA32BE3" w14:textId="34F99860" w:rsidR="00292B9D" w:rsidRPr="00AA5FF0" w:rsidRDefault="00292B9D" w:rsidP="00C000F3">
      <w:pPr>
        <w:rPr>
          <w:lang w:val="sr-Cyrl-RS"/>
        </w:rPr>
      </w:pPr>
      <w:r w:rsidRPr="00AA5FF0">
        <w:rPr>
          <w:lang w:val="sr-Cyrl-RS"/>
        </w:rPr>
        <w:t xml:space="preserve">Као што је показано у претходним одељцима, не постоји могућност да ова подкомпонента изазове економско расељавање, јер неће бити прибављено </w:t>
      </w:r>
      <w:r w:rsidR="00A30ECF" w:rsidRPr="00AA5FF0">
        <w:rPr>
          <w:lang w:val="sr-Cyrl-RS"/>
        </w:rPr>
        <w:t xml:space="preserve">ново </w:t>
      </w:r>
      <w:r w:rsidRPr="00AA5FF0">
        <w:rPr>
          <w:lang w:val="sr-Cyrl-RS"/>
        </w:rPr>
        <w:t xml:space="preserve">земљиште. </w:t>
      </w:r>
      <w:r w:rsidRPr="00AA5FF0">
        <w:rPr>
          <w:b/>
          <w:bCs/>
          <w:lang w:val="sr-Cyrl-RS"/>
        </w:rPr>
        <w:t xml:space="preserve">Позитивни утицаји на </w:t>
      </w:r>
      <w:r w:rsidR="0095345B" w:rsidRPr="00AA5FF0">
        <w:rPr>
          <w:b/>
          <w:bCs/>
          <w:lang w:val="sr-Cyrl-RS"/>
        </w:rPr>
        <w:t>изворе прихода који</w:t>
      </w:r>
      <w:r w:rsidRPr="00AA5FF0">
        <w:rPr>
          <w:b/>
          <w:bCs/>
          <w:lang w:val="sr-Cyrl-RS"/>
        </w:rPr>
        <w:t xml:space="preserve"> проистичу из могућности запошљавања и набавке су такође занемарљиви </w:t>
      </w:r>
      <w:r w:rsidRPr="00AA5FF0">
        <w:rPr>
          <w:lang w:val="sr-Cyrl-RS"/>
        </w:rPr>
        <w:t xml:space="preserve">јер ће </w:t>
      </w:r>
      <w:r w:rsidR="00100C06" w:rsidRPr="00AA5FF0">
        <w:rPr>
          <w:lang w:val="sr-Cyrl-RS"/>
        </w:rPr>
        <w:t xml:space="preserve">обухватити </w:t>
      </w:r>
      <w:r w:rsidRPr="00AA5FF0">
        <w:rPr>
          <w:lang w:val="sr-Cyrl-RS"/>
        </w:rPr>
        <w:t>веома мали проценат становништва.</w:t>
      </w:r>
    </w:p>
    <w:p w14:paraId="3F93E3CF" w14:textId="77777777" w:rsidR="002414BE" w:rsidRPr="00AA5FF0" w:rsidRDefault="002414BE" w:rsidP="00C000F3">
      <w:pPr>
        <w:rPr>
          <w:lang w:val="sr-Cyrl-RS"/>
        </w:rPr>
      </w:pPr>
    </w:p>
    <w:p w14:paraId="694F9DFC" w14:textId="6FEF1D17" w:rsidR="00292B9D" w:rsidRPr="00AA5FF0" w:rsidRDefault="00292B9D" w:rsidP="00C000F3">
      <w:pPr>
        <w:rPr>
          <w:lang w:val="sr-Cyrl-RS"/>
        </w:rPr>
      </w:pPr>
      <w:r w:rsidRPr="00AA5FF0">
        <w:rPr>
          <w:lang w:val="sr-Cyrl-RS"/>
        </w:rPr>
        <w:t xml:space="preserve">Као што је представљено у претходном одељку, утицаји </w:t>
      </w:r>
      <w:r w:rsidR="00C43887" w:rsidRPr="00AA5FF0">
        <w:rPr>
          <w:lang w:val="sr-Cyrl-RS"/>
        </w:rPr>
        <w:t xml:space="preserve">на путну инфраструктуру везани </w:t>
      </w:r>
      <w:r w:rsidRPr="00AA5FF0">
        <w:rPr>
          <w:lang w:val="sr-Cyrl-RS"/>
        </w:rPr>
        <w:t xml:space="preserve">за изградњу и повећан саобраћај оцењени су као мањи негативни. Ако се њиме не управља у потпуности и </w:t>
      </w:r>
      <w:r w:rsidR="00C43887" w:rsidRPr="00AA5FF0">
        <w:rPr>
          <w:lang w:val="sr-Cyrl-RS"/>
        </w:rPr>
        <w:t xml:space="preserve">ако се они </w:t>
      </w:r>
      <w:r w:rsidRPr="00AA5FF0">
        <w:rPr>
          <w:lang w:val="sr-Cyrl-RS"/>
        </w:rPr>
        <w:t xml:space="preserve">не </w:t>
      </w:r>
      <w:r w:rsidR="00C43887" w:rsidRPr="00AA5FF0">
        <w:rPr>
          <w:lang w:val="sr-Cyrl-RS"/>
        </w:rPr>
        <w:t>ублаже</w:t>
      </w:r>
      <w:r w:rsidRPr="00AA5FF0">
        <w:rPr>
          <w:lang w:val="sr-Cyrl-RS"/>
        </w:rPr>
        <w:t xml:space="preserve">, ово би могло имати известан утицај на </w:t>
      </w:r>
      <w:r w:rsidR="00A30ECF" w:rsidRPr="00AA5FF0">
        <w:rPr>
          <w:lang w:val="sr-Cyrl-RS"/>
        </w:rPr>
        <w:t>изворе прихода</w:t>
      </w:r>
      <w:r w:rsidRPr="00AA5FF0">
        <w:rPr>
          <w:lang w:val="sr-Cyrl-RS"/>
        </w:rPr>
        <w:t xml:space="preserve"> </w:t>
      </w:r>
      <w:r w:rsidRPr="00AA5FF0">
        <w:rPr>
          <w:lang w:val="sr-Cyrl-RS"/>
        </w:rPr>
        <w:lastRenderedPageBreak/>
        <w:t xml:space="preserve">(предузећа која трпе губитке због потешкоћа у приступу </w:t>
      </w:r>
      <w:r w:rsidR="00C43887" w:rsidRPr="00AA5FF0">
        <w:rPr>
          <w:lang w:val="sr-Cyrl-RS"/>
        </w:rPr>
        <w:t xml:space="preserve">својим </w:t>
      </w:r>
      <w:r w:rsidRPr="00AA5FF0">
        <w:rPr>
          <w:lang w:val="sr-Cyrl-RS"/>
        </w:rPr>
        <w:t xml:space="preserve">објектима, учесници у саобраћају који путују до свог радног места, итд.). Сматра се да је осетљивост рецептора ниска јер они имају алтернативе и није идентификована посебна рањивост. </w:t>
      </w:r>
      <w:r w:rsidR="00C43887" w:rsidRPr="00AA5FF0">
        <w:rPr>
          <w:lang w:val="sr-Cyrl-RS"/>
        </w:rPr>
        <w:t xml:space="preserve">Интензитет </w:t>
      </w:r>
      <w:r w:rsidRPr="00AA5FF0">
        <w:rPr>
          <w:lang w:val="sr-Cyrl-RS"/>
        </w:rPr>
        <w:t>утицаја се такође сматра ниским, јер се очекује да ће овај утицај, ако и када дође</w:t>
      </w:r>
      <w:r w:rsidR="00C43887" w:rsidRPr="00AA5FF0">
        <w:rPr>
          <w:lang w:val="sr-Cyrl-RS"/>
        </w:rPr>
        <w:t xml:space="preserve"> до њега</w:t>
      </w:r>
      <w:r w:rsidRPr="00AA5FF0">
        <w:rPr>
          <w:lang w:val="sr-Cyrl-RS"/>
        </w:rPr>
        <w:t xml:space="preserve">, бити само спорадичан. </w:t>
      </w:r>
      <w:r w:rsidRPr="00AA5FF0">
        <w:rPr>
          <w:b/>
          <w:bCs/>
          <w:lang w:val="sr-Cyrl-RS"/>
        </w:rPr>
        <w:t xml:space="preserve">Утицаји на </w:t>
      </w:r>
      <w:r w:rsidR="00C43887" w:rsidRPr="00AA5FF0">
        <w:rPr>
          <w:b/>
          <w:bCs/>
          <w:lang w:val="sr-Cyrl-RS"/>
        </w:rPr>
        <w:t>изворе прихода</w:t>
      </w:r>
      <w:r w:rsidRPr="00AA5FF0">
        <w:rPr>
          <w:b/>
          <w:bCs/>
          <w:lang w:val="sr-Cyrl-RS"/>
        </w:rPr>
        <w:t xml:space="preserve"> који проистичу из </w:t>
      </w:r>
      <w:r w:rsidR="00C43887" w:rsidRPr="00AA5FF0">
        <w:rPr>
          <w:b/>
          <w:bCs/>
          <w:lang w:val="sr-Cyrl-RS"/>
        </w:rPr>
        <w:t xml:space="preserve">повећаног </w:t>
      </w:r>
      <w:r w:rsidRPr="00AA5FF0">
        <w:rPr>
          <w:b/>
          <w:bCs/>
          <w:lang w:val="sr-Cyrl-RS"/>
        </w:rPr>
        <w:t xml:space="preserve">транспорта и </w:t>
      </w:r>
      <w:r w:rsidR="00C43887" w:rsidRPr="00AA5FF0">
        <w:rPr>
          <w:b/>
          <w:bCs/>
          <w:lang w:val="sr-Cyrl-RS"/>
        </w:rPr>
        <w:t xml:space="preserve">обимнијег </w:t>
      </w:r>
      <w:r w:rsidRPr="00AA5FF0">
        <w:rPr>
          <w:b/>
          <w:bCs/>
          <w:lang w:val="sr-Cyrl-RS"/>
        </w:rPr>
        <w:t>саобраћаја се стога процењују као занемарљиви</w:t>
      </w:r>
      <w:r w:rsidRPr="00AA5FF0">
        <w:rPr>
          <w:lang w:val="sr-Cyrl-RS"/>
        </w:rPr>
        <w:t>.</w:t>
      </w:r>
    </w:p>
    <w:p w14:paraId="6F007A2C" w14:textId="77777777" w:rsidR="005F1231" w:rsidRPr="00AA5FF0" w:rsidRDefault="005F1231" w:rsidP="00C000F3">
      <w:pPr>
        <w:rPr>
          <w:lang w:val="sr-Cyrl-RS" w:eastAsia="en-GB"/>
        </w:rPr>
      </w:pPr>
    </w:p>
    <w:p w14:paraId="2A7F50D5" w14:textId="3D72CE8D" w:rsidR="00A07FCF" w:rsidRPr="00AA5FF0" w:rsidRDefault="00B33C06" w:rsidP="00884A4B">
      <w:pPr>
        <w:pStyle w:val="Heading3"/>
        <w:rPr>
          <w:lang w:val="sr-Cyrl-RS"/>
        </w:rPr>
      </w:pPr>
      <w:r w:rsidRPr="00AA5FF0">
        <w:rPr>
          <w:lang w:val="sr-Cyrl-RS"/>
        </w:rPr>
        <w:t>Утицаји на здравље и безбедност заједнице</w:t>
      </w:r>
    </w:p>
    <w:p w14:paraId="0A56A974" w14:textId="29C6CB06" w:rsidR="00A07FCF" w:rsidRPr="00AA5FF0" w:rsidRDefault="00A07FCF" w:rsidP="00C000F3">
      <w:pPr>
        <w:rPr>
          <w:lang w:val="sr-Cyrl-RS"/>
        </w:rPr>
      </w:pPr>
    </w:p>
    <w:p w14:paraId="5B7ECB2E" w14:textId="2CE7CCAE" w:rsidR="005C4135" w:rsidRPr="00AA5FF0" w:rsidRDefault="00292B9D" w:rsidP="00C000F3">
      <w:pPr>
        <w:rPr>
          <w:lang w:val="sr-Cyrl-RS"/>
        </w:rPr>
      </w:pPr>
      <w:r w:rsidRPr="00AA5FF0">
        <w:rPr>
          <w:lang w:val="sr-Cyrl-RS"/>
        </w:rPr>
        <w:t>Мали број радника присутних на локацији пројекта сматра се занемарљивим и не очекује се да ће створити било какве веће проблеме у интеракцији радника са локалним становништвом, посебно ако се предузму одговарајуће мере за интеракцију, преко имплементације жалбеног механизма.</w:t>
      </w:r>
    </w:p>
    <w:p w14:paraId="2A9EE5EF" w14:textId="77777777" w:rsidR="00292B9D" w:rsidRPr="00AA5FF0" w:rsidRDefault="00292B9D" w:rsidP="00C000F3">
      <w:pPr>
        <w:rPr>
          <w:lang w:val="sr-Cyrl-RS"/>
        </w:rPr>
      </w:pPr>
    </w:p>
    <w:p w14:paraId="4D82D6C7" w14:textId="4C7C3244" w:rsidR="00932525" w:rsidRPr="00AA5FF0" w:rsidRDefault="00292B9D" w:rsidP="00C000F3">
      <w:pPr>
        <w:rPr>
          <w:lang w:val="sr-Cyrl-RS"/>
        </w:rPr>
      </w:pPr>
      <w:r w:rsidRPr="00AA5FF0">
        <w:rPr>
          <w:lang w:val="sr-Cyrl-RS"/>
        </w:rPr>
        <w:t>Утицаји повезани са буком и вибрацијама, као и друге сметње везане за изградњу, процењени су у Процени утицаја на животну средину за изградњу станице Прокоп, који закључује да локално становништво које живи у близини железничке станице Прокоп неће трпети никакве здравствене или друге социјалне утицаје.</w:t>
      </w:r>
    </w:p>
    <w:p w14:paraId="65445991" w14:textId="77777777" w:rsidR="00292B9D" w:rsidRPr="00AA5FF0" w:rsidRDefault="00292B9D" w:rsidP="00C000F3">
      <w:pPr>
        <w:rPr>
          <w:lang w:val="sr-Cyrl-RS"/>
        </w:rPr>
      </w:pPr>
    </w:p>
    <w:p w14:paraId="6CA7FB3D" w14:textId="4D86DD91" w:rsidR="0092713C" w:rsidRPr="00AA5FF0" w:rsidRDefault="00292B9D" w:rsidP="00D614A4">
      <w:pPr>
        <w:pStyle w:val="Heading3"/>
        <w:rPr>
          <w:lang w:val="sr-Cyrl-RS"/>
        </w:rPr>
      </w:pPr>
      <w:r w:rsidRPr="00AA5FF0">
        <w:rPr>
          <w:lang w:val="sr-Cyrl-RS"/>
        </w:rPr>
        <w:t>Предложене мере ублажавања и контроле</w:t>
      </w:r>
    </w:p>
    <w:p w14:paraId="6EBA1FD5" w14:textId="77777777" w:rsidR="00292B9D" w:rsidRPr="00AA5FF0" w:rsidRDefault="00292B9D" w:rsidP="00292B9D">
      <w:pPr>
        <w:rPr>
          <w:lang w:val="sr-Cyrl-RS"/>
        </w:rPr>
      </w:pPr>
    </w:p>
    <w:p w14:paraId="72A117E9" w14:textId="615B25E9" w:rsidR="0008170D" w:rsidRPr="00AA5FF0" w:rsidRDefault="00292B9D" w:rsidP="00C000F3">
      <w:pPr>
        <w:rPr>
          <w:b/>
          <w:bCs/>
          <w:i/>
          <w:iCs/>
          <w:lang w:val="sr-Cyrl-RS"/>
        </w:rPr>
      </w:pPr>
      <w:r w:rsidRPr="00AA5FF0">
        <w:rPr>
          <w:b/>
          <w:bCs/>
          <w:i/>
          <w:iCs/>
          <w:lang w:val="sr-Cyrl-RS"/>
        </w:rPr>
        <w:t>Могућности запошљавања и набавке</w:t>
      </w:r>
    </w:p>
    <w:p w14:paraId="69A919C0" w14:textId="77777777" w:rsidR="00292B9D" w:rsidRPr="00AA5FF0" w:rsidRDefault="00292B9D" w:rsidP="00C000F3">
      <w:pPr>
        <w:rPr>
          <w:lang w:val="sr-Cyrl-RS"/>
        </w:rPr>
      </w:pPr>
    </w:p>
    <w:p w14:paraId="0BCDC80A" w14:textId="433BE827" w:rsidR="00A30ECF" w:rsidRPr="00AA5FF0" w:rsidRDefault="00573FD4" w:rsidP="00573FD4">
      <w:pPr>
        <w:rPr>
          <w:lang w:val="sr-Cyrl-RS"/>
        </w:rPr>
      </w:pPr>
      <w:r w:rsidRPr="00AA5FF0">
        <w:rPr>
          <w:lang w:val="sr-Cyrl-RS"/>
        </w:rPr>
        <w:t xml:space="preserve">Да би </w:t>
      </w:r>
      <w:r w:rsidR="00A30ECF" w:rsidRPr="00AA5FF0">
        <w:rPr>
          <w:lang w:val="sr-Cyrl-RS"/>
        </w:rPr>
        <w:t xml:space="preserve">се </w:t>
      </w:r>
      <w:r w:rsidR="00D345C2" w:rsidRPr="00AA5FF0">
        <w:rPr>
          <w:lang w:val="sr-Cyrl-RS"/>
        </w:rPr>
        <w:t xml:space="preserve">појачале </w:t>
      </w:r>
      <w:r w:rsidRPr="00AA5FF0">
        <w:rPr>
          <w:lang w:val="sr-Cyrl-RS"/>
        </w:rPr>
        <w:t>могућности запошљавања и набавке, као и повећао потенцијал за друге индиректне користи</w:t>
      </w:r>
      <w:r w:rsidR="00D345C2" w:rsidRPr="00AA5FF0">
        <w:rPr>
          <w:lang w:val="sr-Cyrl-RS"/>
        </w:rPr>
        <w:t xml:space="preserve"> од тога</w:t>
      </w:r>
      <w:r w:rsidRPr="00AA5FF0">
        <w:rPr>
          <w:lang w:val="sr-Cyrl-RS"/>
        </w:rPr>
        <w:t>, извођач грађевинских радова треба да:</w:t>
      </w:r>
    </w:p>
    <w:p w14:paraId="294BD7EF" w14:textId="6C45F01D" w:rsidR="00573FD4" w:rsidRPr="00AA5FF0" w:rsidRDefault="00573FD4" w:rsidP="00B90DD0">
      <w:pPr>
        <w:pStyle w:val="ListParagraph"/>
        <w:numPr>
          <w:ilvl w:val="0"/>
          <w:numId w:val="53"/>
        </w:numPr>
        <w:rPr>
          <w:lang w:val="sr-Cyrl-RS"/>
        </w:rPr>
      </w:pPr>
      <w:r w:rsidRPr="00AA5FF0">
        <w:rPr>
          <w:lang w:val="sr-Cyrl-RS"/>
        </w:rPr>
        <w:t>Сарађује са филијалом Националне службе за запошљавање у општини Савски венац на идентификацији регистрованих незапослених лица, посебно из оближњих насеља, који би могли бити заинтересовани за могућности запошљавања у вези са пројектом;</w:t>
      </w:r>
    </w:p>
    <w:p w14:paraId="5DA7B6FA" w14:textId="132952E1" w:rsidR="00573FD4" w:rsidRPr="00AA5FF0" w:rsidRDefault="00573FD4" w:rsidP="00B90DD0">
      <w:pPr>
        <w:pStyle w:val="ListParagraph"/>
        <w:numPr>
          <w:ilvl w:val="0"/>
          <w:numId w:val="53"/>
        </w:numPr>
        <w:rPr>
          <w:lang w:val="sr-Cyrl-RS"/>
        </w:rPr>
      </w:pPr>
      <w:r w:rsidRPr="00AA5FF0">
        <w:rPr>
          <w:lang w:val="sr-Cyrl-RS"/>
        </w:rPr>
        <w:t>Најави могућности запошљавања на локалном нивоу и подста</w:t>
      </w:r>
      <w:r w:rsidR="009C0431" w:rsidRPr="00AA5FF0">
        <w:rPr>
          <w:lang w:val="sr-Cyrl-RS"/>
        </w:rPr>
        <w:t>кне</w:t>
      </w:r>
      <w:r w:rsidRPr="00AA5FF0">
        <w:rPr>
          <w:lang w:val="sr-Cyrl-RS"/>
        </w:rPr>
        <w:t xml:space="preserve"> жене да се пријаве;</w:t>
      </w:r>
    </w:p>
    <w:p w14:paraId="062375C8" w14:textId="1E20FE0E" w:rsidR="00573FD4" w:rsidRPr="00AA5FF0" w:rsidRDefault="00573FD4" w:rsidP="00B90DD0">
      <w:pPr>
        <w:pStyle w:val="ListParagraph"/>
        <w:numPr>
          <w:ilvl w:val="0"/>
          <w:numId w:val="53"/>
        </w:numPr>
        <w:rPr>
          <w:lang w:val="sr-Cyrl-RS"/>
        </w:rPr>
      </w:pPr>
      <w:r w:rsidRPr="00AA5FF0">
        <w:rPr>
          <w:lang w:val="sr-Cyrl-RS"/>
        </w:rPr>
        <w:t>Приме</w:t>
      </w:r>
      <w:r w:rsidR="009C0431" w:rsidRPr="00AA5FF0">
        <w:rPr>
          <w:lang w:val="sr-Cyrl-RS"/>
        </w:rPr>
        <w:t>ни</w:t>
      </w:r>
      <w:r w:rsidRPr="00AA5FF0">
        <w:rPr>
          <w:lang w:val="sr-Cyrl-RS"/>
        </w:rPr>
        <w:t xml:space="preserve"> транспарентне и </w:t>
      </w:r>
      <w:r w:rsidR="009C0431" w:rsidRPr="00AA5FF0">
        <w:rPr>
          <w:lang w:val="sr-Cyrl-RS"/>
        </w:rPr>
        <w:t xml:space="preserve">фер </w:t>
      </w:r>
      <w:r w:rsidRPr="00AA5FF0">
        <w:rPr>
          <w:lang w:val="sr-Cyrl-RS"/>
        </w:rPr>
        <w:t>процедуре запошљавања;</w:t>
      </w:r>
    </w:p>
    <w:p w14:paraId="196A2EC8" w14:textId="29CA325F" w:rsidR="00573FD4" w:rsidRPr="00AA5FF0" w:rsidRDefault="00573FD4" w:rsidP="00B90DD0">
      <w:pPr>
        <w:pStyle w:val="ListParagraph"/>
        <w:numPr>
          <w:ilvl w:val="0"/>
          <w:numId w:val="53"/>
        </w:numPr>
        <w:rPr>
          <w:lang w:val="sr-Cyrl-RS"/>
        </w:rPr>
      </w:pPr>
      <w:r w:rsidRPr="00AA5FF0">
        <w:rPr>
          <w:lang w:val="sr-Cyrl-RS"/>
        </w:rPr>
        <w:t>Осигура да сви радници који нису стално запослени буду ангажовани у складу са националним законодавством и важећим међународним стандардима и препорукама;</w:t>
      </w:r>
    </w:p>
    <w:p w14:paraId="1991802E" w14:textId="5A5FB6B7" w:rsidR="00573FD4" w:rsidRPr="00AA5FF0" w:rsidRDefault="00573FD4" w:rsidP="00B90DD0">
      <w:pPr>
        <w:pStyle w:val="ListParagraph"/>
        <w:numPr>
          <w:ilvl w:val="0"/>
          <w:numId w:val="53"/>
        </w:numPr>
        <w:rPr>
          <w:lang w:val="sr-Cyrl-RS"/>
        </w:rPr>
      </w:pPr>
      <w:r w:rsidRPr="00AA5FF0">
        <w:rPr>
          <w:lang w:val="sr-Cyrl-RS"/>
        </w:rPr>
        <w:t>Обезбеди механизам за жалбе за раднике;</w:t>
      </w:r>
    </w:p>
    <w:p w14:paraId="59CC9182" w14:textId="5E880E18" w:rsidR="00DE0433" w:rsidRPr="00AA5FF0" w:rsidRDefault="00573FD4" w:rsidP="00B90DD0">
      <w:pPr>
        <w:pStyle w:val="ListParagraph"/>
        <w:numPr>
          <w:ilvl w:val="0"/>
          <w:numId w:val="53"/>
        </w:numPr>
        <w:rPr>
          <w:lang w:val="sr-Cyrl-RS"/>
        </w:rPr>
      </w:pPr>
      <w:r w:rsidRPr="00AA5FF0">
        <w:rPr>
          <w:lang w:val="sr-Cyrl-RS"/>
        </w:rPr>
        <w:t>Набавља робу и услуге локално кад год је то могуће.</w:t>
      </w:r>
    </w:p>
    <w:p w14:paraId="0F3E5794" w14:textId="77777777" w:rsidR="00573FD4" w:rsidRPr="00AA5FF0" w:rsidRDefault="00573FD4" w:rsidP="00573FD4">
      <w:pPr>
        <w:rPr>
          <w:highlight w:val="yellow"/>
          <w:lang w:val="sr-Cyrl-RS"/>
        </w:rPr>
      </w:pPr>
    </w:p>
    <w:p w14:paraId="33AFA9C0" w14:textId="079F8620" w:rsidR="00DE0433" w:rsidRPr="00AA5FF0" w:rsidRDefault="00573FD4" w:rsidP="00C000F3">
      <w:pPr>
        <w:rPr>
          <w:b/>
          <w:bCs/>
          <w:i/>
          <w:iCs/>
          <w:lang w:val="sr-Cyrl-RS"/>
        </w:rPr>
      </w:pPr>
      <w:r w:rsidRPr="00AA5FF0">
        <w:rPr>
          <w:b/>
          <w:bCs/>
          <w:i/>
          <w:iCs/>
          <w:lang w:val="sr-Cyrl-RS"/>
        </w:rPr>
        <w:t>Инфраструктура</w:t>
      </w:r>
    </w:p>
    <w:p w14:paraId="57A959BA" w14:textId="77777777" w:rsidR="0008170D" w:rsidRPr="00AA5FF0" w:rsidRDefault="0008170D" w:rsidP="00C000F3">
      <w:pPr>
        <w:rPr>
          <w:lang w:val="sr-Cyrl-RS"/>
        </w:rPr>
      </w:pPr>
    </w:p>
    <w:p w14:paraId="5A976A77" w14:textId="1F377EE1" w:rsidR="00573FD4" w:rsidRPr="00AA5FF0" w:rsidRDefault="00573FD4" w:rsidP="00573FD4">
      <w:pPr>
        <w:rPr>
          <w:lang w:val="sr-Cyrl-RS"/>
        </w:rPr>
      </w:pPr>
      <w:r w:rsidRPr="00AA5FF0">
        <w:rPr>
          <w:lang w:val="sr-Cyrl-RS"/>
        </w:rPr>
        <w:t>Као што је представљено у претходном одељку, утицаји</w:t>
      </w:r>
      <w:r w:rsidR="009C0431" w:rsidRPr="00AA5FF0">
        <w:rPr>
          <w:lang w:val="sr-Cyrl-RS"/>
        </w:rPr>
        <w:t xml:space="preserve"> повећаног</w:t>
      </w:r>
      <w:r w:rsidRPr="00AA5FF0">
        <w:rPr>
          <w:lang w:val="sr-Cyrl-RS"/>
        </w:rPr>
        <w:t xml:space="preserve"> транспорта и </w:t>
      </w:r>
      <w:r w:rsidR="009C0431" w:rsidRPr="00AA5FF0">
        <w:rPr>
          <w:lang w:val="sr-Cyrl-RS"/>
        </w:rPr>
        <w:t xml:space="preserve">обимнијег </w:t>
      </w:r>
      <w:r w:rsidRPr="00AA5FF0">
        <w:rPr>
          <w:lang w:val="sr-Cyrl-RS"/>
        </w:rPr>
        <w:t>саобраћаја се процењују као најзначајнији утицај који захтева одређено ублажавање. Мора се израдити и применити план управљања саобраћајем који мора узети у обзир и укључити следеће:</w:t>
      </w:r>
    </w:p>
    <w:p w14:paraId="7DDC4D8A" w14:textId="2491930D" w:rsidR="00573FD4" w:rsidRPr="00AA5FF0" w:rsidRDefault="00573FD4" w:rsidP="00B90DD0">
      <w:pPr>
        <w:pStyle w:val="ListParagraph"/>
        <w:numPr>
          <w:ilvl w:val="0"/>
          <w:numId w:val="54"/>
        </w:numPr>
        <w:rPr>
          <w:lang w:val="sr-Cyrl-RS"/>
        </w:rPr>
      </w:pPr>
      <w:r w:rsidRPr="00AA5FF0">
        <w:rPr>
          <w:lang w:val="sr-Cyrl-RS"/>
        </w:rPr>
        <w:t>Разматрање начина да се избегну утицаји стварањем привремених приступних путева да би се избегле локације које користе други учесници у саобраћају;</w:t>
      </w:r>
    </w:p>
    <w:p w14:paraId="0797A012" w14:textId="7FC31583" w:rsidR="00573FD4" w:rsidRPr="00AA5FF0" w:rsidRDefault="00573FD4" w:rsidP="00B90DD0">
      <w:pPr>
        <w:pStyle w:val="ListParagraph"/>
        <w:numPr>
          <w:ilvl w:val="0"/>
          <w:numId w:val="54"/>
        </w:numPr>
        <w:rPr>
          <w:lang w:val="sr-Cyrl-RS"/>
        </w:rPr>
      </w:pPr>
      <w:r w:rsidRPr="00AA5FF0">
        <w:rPr>
          <w:lang w:val="sr-Cyrl-RS"/>
        </w:rPr>
        <w:t xml:space="preserve">Информисање свих потенцијално погођених људи о предвиђеним утицајима и мерама ублажавања које ће се спроводити и то не само путем медија, већ </w:t>
      </w:r>
      <w:r w:rsidR="00A30ECF" w:rsidRPr="00AA5FF0">
        <w:rPr>
          <w:lang w:val="sr-Cyrl-RS"/>
        </w:rPr>
        <w:t xml:space="preserve">и </w:t>
      </w:r>
      <w:r w:rsidRPr="00AA5FF0">
        <w:rPr>
          <w:lang w:val="sr-Cyrl-RS"/>
        </w:rPr>
        <w:t>у директној комуникацији са локално погођеним рецепторима;</w:t>
      </w:r>
    </w:p>
    <w:p w14:paraId="5EE48C75" w14:textId="7A1D40D7" w:rsidR="00573FD4" w:rsidRPr="00AA5FF0" w:rsidRDefault="00573FD4" w:rsidP="00B90DD0">
      <w:pPr>
        <w:pStyle w:val="ListParagraph"/>
        <w:numPr>
          <w:ilvl w:val="0"/>
          <w:numId w:val="54"/>
        </w:numPr>
        <w:rPr>
          <w:lang w:val="sr-Cyrl-RS"/>
        </w:rPr>
      </w:pPr>
      <w:r w:rsidRPr="00AA5FF0">
        <w:rPr>
          <w:lang w:val="sr-Cyrl-RS"/>
        </w:rPr>
        <w:t>Имплементација жалбеног механизма, укључујући одређивање особе за везу са заједницом, тако да сви погођени људи могу да га користе да изразе забринутост и траже надокнаду штете;</w:t>
      </w:r>
    </w:p>
    <w:p w14:paraId="0B76FE8D" w14:textId="4F4D7ADB" w:rsidR="00B7655A" w:rsidRPr="00AA5FF0" w:rsidRDefault="00573FD4" w:rsidP="00B90DD0">
      <w:pPr>
        <w:pStyle w:val="ListParagraph"/>
        <w:numPr>
          <w:ilvl w:val="0"/>
          <w:numId w:val="54"/>
        </w:numPr>
        <w:rPr>
          <w:lang w:val="sr-Cyrl-RS"/>
        </w:rPr>
      </w:pPr>
      <w:r w:rsidRPr="00AA5FF0">
        <w:rPr>
          <w:lang w:val="sr-Cyrl-RS"/>
        </w:rPr>
        <w:lastRenderedPageBreak/>
        <w:t>Обезбеђивање да се сва оштећења на површини пута одмах поправе, како би се спречиле незгоде или оштећења возила.</w:t>
      </w:r>
    </w:p>
    <w:p w14:paraId="7A45EB1D" w14:textId="77777777" w:rsidR="00573FD4" w:rsidRPr="00AA5FF0" w:rsidRDefault="00573FD4" w:rsidP="00573FD4">
      <w:pPr>
        <w:rPr>
          <w:highlight w:val="yellow"/>
          <w:lang w:val="sr-Cyrl-RS"/>
        </w:rPr>
      </w:pPr>
    </w:p>
    <w:p w14:paraId="1BC69083" w14:textId="00AC5C2C" w:rsidR="000032C3" w:rsidRPr="00AA5FF0" w:rsidRDefault="009C0431" w:rsidP="00C000F3">
      <w:pPr>
        <w:rPr>
          <w:b/>
          <w:bCs/>
          <w:i/>
          <w:iCs/>
          <w:lang w:val="sr-Cyrl-RS"/>
        </w:rPr>
      </w:pPr>
      <w:r w:rsidRPr="00AA5FF0">
        <w:rPr>
          <w:b/>
          <w:bCs/>
          <w:i/>
          <w:iCs/>
          <w:lang w:val="sr-Cyrl-RS"/>
        </w:rPr>
        <w:t>И</w:t>
      </w:r>
      <w:r w:rsidR="00AA5FF0">
        <w:rPr>
          <w:b/>
          <w:bCs/>
          <w:i/>
          <w:iCs/>
          <w:lang w:val="sr-Cyrl-RS"/>
        </w:rPr>
        <w:t>з</w:t>
      </w:r>
      <w:r w:rsidRPr="00AA5FF0">
        <w:rPr>
          <w:b/>
          <w:bCs/>
          <w:i/>
          <w:iCs/>
          <w:lang w:val="sr-Cyrl-RS"/>
        </w:rPr>
        <w:t>вори прихода</w:t>
      </w:r>
    </w:p>
    <w:p w14:paraId="23CA4C21" w14:textId="22D7667B" w:rsidR="00FE62DB" w:rsidRPr="00AA5FF0" w:rsidRDefault="00FE62DB" w:rsidP="00C000F3">
      <w:pPr>
        <w:rPr>
          <w:lang w:val="sr-Cyrl-RS"/>
        </w:rPr>
      </w:pPr>
    </w:p>
    <w:p w14:paraId="1E8265B4" w14:textId="3EC8460E" w:rsidR="00573FD4" w:rsidRPr="00AA5FF0" w:rsidRDefault="00573FD4" w:rsidP="00573FD4">
      <w:pPr>
        <w:rPr>
          <w:lang w:val="sr-Cyrl-RS"/>
        </w:rPr>
      </w:pPr>
      <w:r w:rsidRPr="00AA5FF0">
        <w:rPr>
          <w:lang w:val="sr-Cyrl-RS"/>
        </w:rPr>
        <w:t xml:space="preserve">Да би спречио било какве губитке или негативне утицаје на </w:t>
      </w:r>
      <w:r w:rsidR="009C0431" w:rsidRPr="00AA5FF0">
        <w:rPr>
          <w:lang w:val="sr-Cyrl-RS"/>
        </w:rPr>
        <w:t>изворе прихода</w:t>
      </w:r>
      <w:r w:rsidRPr="00AA5FF0">
        <w:rPr>
          <w:lang w:val="sr-Cyrl-RS"/>
        </w:rPr>
        <w:t>, извођач радова и сви подизвођачи дужни су да спроведу одређене мере:</w:t>
      </w:r>
    </w:p>
    <w:p w14:paraId="0B847F10" w14:textId="7EF119C3" w:rsidR="00573FD4" w:rsidRPr="00AA5FF0" w:rsidRDefault="009C0431" w:rsidP="00B90DD0">
      <w:pPr>
        <w:pStyle w:val="ListParagraph"/>
        <w:numPr>
          <w:ilvl w:val="0"/>
          <w:numId w:val="55"/>
        </w:numPr>
        <w:rPr>
          <w:lang w:val="sr-Cyrl-RS"/>
        </w:rPr>
      </w:pPr>
      <w:r w:rsidRPr="00AA5FF0">
        <w:rPr>
          <w:lang w:val="sr-Cyrl-RS"/>
        </w:rPr>
        <w:t>Обављање свих</w:t>
      </w:r>
      <w:r w:rsidR="00573FD4" w:rsidRPr="00AA5FF0">
        <w:rPr>
          <w:lang w:val="sr-Cyrl-RS"/>
        </w:rPr>
        <w:t xml:space="preserve"> активности само на земљишту предвиђеном за изградњу, а посебно када </w:t>
      </w:r>
      <w:r w:rsidR="00E63127" w:rsidRPr="00AA5FF0">
        <w:rPr>
          <w:lang w:val="sr-Cyrl-RS"/>
        </w:rPr>
        <w:t xml:space="preserve">се </w:t>
      </w:r>
      <w:r w:rsidR="00573FD4" w:rsidRPr="00AA5FF0">
        <w:rPr>
          <w:lang w:val="sr-Cyrl-RS"/>
        </w:rPr>
        <w:t>користе возила, како б</w:t>
      </w:r>
      <w:r w:rsidRPr="00AA5FF0">
        <w:rPr>
          <w:lang w:val="sr-Cyrl-RS"/>
        </w:rPr>
        <w:t>и се</w:t>
      </w:r>
      <w:r w:rsidR="00573FD4" w:rsidRPr="00AA5FF0">
        <w:rPr>
          <w:lang w:val="sr-Cyrl-RS"/>
        </w:rPr>
        <w:t xml:space="preserve"> </w:t>
      </w:r>
      <w:r w:rsidRPr="00AA5FF0">
        <w:rPr>
          <w:lang w:val="sr-Cyrl-RS"/>
        </w:rPr>
        <w:t xml:space="preserve">избегло наношење </w:t>
      </w:r>
      <w:r w:rsidR="00573FD4" w:rsidRPr="00AA5FF0">
        <w:rPr>
          <w:lang w:val="sr-Cyrl-RS"/>
        </w:rPr>
        <w:t xml:space="preserve">било </w:t>
      </w:r>
      <w:r w:rsidRPr="00AA5FF0">
        <w:rPr>
          <w:lang w:val="sr-Cyrl-RS"/>
        </w:rPr>
        <w:t xml:space="preserve">какве штете </w:t>
      </w:r>
      <w:r w:rsidR="00573FD4" w:rsidRPr="00AA5FF0">
        <w:rPr>
          <w:lang w:val="sr-Cyrl-RS"/>
        </w:rPr>
        <w:t>приватној имовини (нпр. аутомобили станара паркирани у Прокупачкој улици или ограде);</w:t>
      </w:r>
    </w:p>
    <w:p w14:paraId="750B4607" w14:textId="237287F2" w:rsidR="00573FD4" w:rsidRPr="00AA5FF0" w:rsidRDefault="00573FD4" w:rsidP="00B90DD0">
      <w:pPr>
        <w:pStyle w:val="ListParagraph"/>
        <w:numPr>
          <w:ilvl w:val="0"/>
          <w:numId w:val="55"/>
        </w:numPr>
        <w:rPr>
          <w:lang w:val="sr-Cyrl-RS"/>
        </w:rPr>
      </w:pPr>
      <w:r w:rsidRPr="00AA5FF0">
        <w:rPr>
          <w:lang w:val="sr-Cyrl-RS"/>
        </w:rPr>
        <w:t>Разви</w:t>
      </w:r>
      <w:r w:rsidR="009C0431" w:rsidRPr="00AA5FF0">
        <w:rPr>
          <w:lang w:val="sr-Cyrl-RS"/>
        </w:rPr>
        <w:t>јање</w:t>
      </w:r>
      <w:r w:rsidRPr="00AA5FF0">
        <w:rPr>
          <w:lang w:val="sr-Cyrl-RS"/>
        </w:rPr>
        <w:t xml:space="preserve"> и </w:t>
      </w:r>
      <w:r w:rsidR="009C0431" w:rsidRPr="00AA5FF0">
        <w:rPr>
          <w:lang w:val="sr-Cyrl-RS"/>
        </w:rPr>
        <w:t xml:space="preserve">примена </w:t>
      </w:r>
      <w:r w:rsidRPr="00AA5FF0">
        <w:rPr>
          <w:lang w:val="sr-Cyrl-RS"/>
        </w:rPr>
        <w:t>план</w:t>
      </w:r>
      <w:r w:rsidR="009C0431" w:rsidRPr="00AA5FF0">
        <w:rPr>
          <w:lang w:val="sr-Cyrl-RS"/>
        </w:rPr>
        <w:t>а</w:t>
      </w:r>
      <w:r w:rsidRPr="00AA5FF0">
        <w:rPr>
          <w:lang w:val="sr-Cyrl-RS"/>
        </w:rPr>
        <w:t xml:space="preserve"> управљања саобраћајем, као што је горе представљено;</w:t>
      </w:r>
    </w:p>
    <w:p w14:paraId="4C8A63BE" w14:textId="7760D531" w:rsidR="00573FD4" w:rsidRPr="00AA5FF0" w:rsidRDefault="00573FD4" w:rsidP="00B90DD0">
      <w:pPr>
        <w:pStyle w:val="ListParagraph"/>
        <w:numPr>
          <w:ilvl w:val="0"/>
          <w:numId w:val="55"/>
        </w:numPr>
        <w:rPr>
          <w:lang w:val="sr-Cyrl-RS"/>
        </w:rPr>
      </w:pPr>
      <w:r w:rsidRPr="00AA5FF0">
        <w:rPr>
          <w:lang w:val="sr-Cyrl-RS"/>
        </w:rPr>
        <w:t>Примењива</w:t>
      </w:r>
      <w:r w:rsidR="009C0431" w:rsidRPr="00AA5FF0">
        <w:rPr>
          <w:lang w:val="sr-Cyrl-RS"/>
        </w:rPr>
        <w:t>ње</w:t>
      </w:r>
      <w:r w:rsidRPr="00AA5FF0">
        <w:rPr>
          <w:lang w:val="sr-Cyrl-RS"/>
        </w:rPr>
        <w:t xml:space="preserve"> </w:t>
      </w:r>
      <w:r w:rsidR="009C0431" w:rsidRPr="00AA5FF0">
        <w:rPr>
          <w:lang w:val="sr-Cyrl-RS"/>
        </w:rPr>
        <w:t xml:space="preserve">жалбеног </w:t>
      </w:r>
      <w:r w:rsidRPr="00AA5FF0">
        <w:rPr>
          <w:lang w:val="sr-Cyrl-RS"/>
        </w:rPr>
        <w:t>механизм</w:t>
      </w:r>
      <w:r w:rsidR="009C0431" w:rsidRPr="00AA5FF0">
        <w:rPr>
          <w:lang w:val="sr-Cyrl-RS"/>
        </w:rPr>
        <w:t>а</w:t>
      </w:r>
      <w:r w:rsidRPr="00AA5FF0">
        <w:rPr>
          <w:lang w:val="sr-Cyrl-RS"/>
        </w:rPr>
        <w:t>, укључујући одређивање особе за везу са заједницом, тако да сви погођени људи могу да га користе да изразе забринутост и траже надокнаду штете;</w:t>
      </w:r>
    </w:p>
    <w:p w14:paraId="43DDE0B7" w14:textId="505DF98D" w:rsidR="00FE62DB" w:rsidRPr="00AA5FF0" w:rsidRDefault="009C0431" w:rsidP="00B90DD0">
      <w:pPr>
        <w:pStyle w:val="ListParagraph"/>
        <w:numPr>
          <w:ilvl w:val="0"/>
          <w:numId w:val="55"/>
        </w:numPr>
        <w:rPr>
          <w:lang w:val="sr-Cyrl-RS"/>
        </w:rPr>
      </w:pPr>
      <w:r w:rsidRPr="00AA5FF0">
        <w:rPr>
          <w:lang w:val="sr-Cyrl-RS"/>
        </w:rPr>
        <w:t>Обезбеђивање промптне</w:t>
      </w:r>
      <w:r w:rsidR="00573FD4" w:rsidRPr="00AA5FF0">
        <w:rPr>
          <w:lang w:val="sr-Cyrl-RS"/>
        </w:rPr>
        <w:t xml:space="preserve"> </w:t>
      </w:r>
      <w:r w:rsidRPr="00AA5FF0">
        <w:rPr>
          <w:lang w:val="sr-Cyrl-RS"/>
        </w:rPr>
        <w:t xml:space="preserve">надокнаде за </w:t>
      </w:r>
      <w:r w:rsidR="00573FD4" w:rsidRPr="00AA5FF0">
        <w:rPr>
          <w:lang w:val="sr-Cyrl-RS"/>
        </w:rPr>
        <w:t xml:space="preserve">сву штету </w:t>
      </w:r>
      <w:r w:rsidRPr="00AA5FF0">
        <w:rPr>
          <w:lang w:val="sr-Cyrl-RS"/>
        </w:rPr>
        <w:t xml:space="preserve">начињену </w:t>
      </w:r>
      <w:r w:rsidR="00573FD4" w:rsidRPr="00AA5FF0">
        <w:rPr>
          <w:lang w:val="sr-Cyrl-RS"/>
        </w:rPr>
        <w:t xml:space="preserve">на приватној имовини, </w:t>
      </w:r>
      <w:r w:rsidR="00E63127" w:rsidRPr="00AA5FF0">
        <w:rPr>
          <w:lang w:val="sr-Cyrl-RS"/>
        </w:rPr>
        <w:t>у пуној заменској вредности</w:t>
      </w:r>
      <w:r w:rsidR="00573FD4" w:rsidRPr="00AA5FF0">
        <w:rPr>
          <w:lang w:val="sr-Cyrl-RS"/>
        </w:rPr>
        <w:t>.</w:t>
      </w:r>
    </w:p>
    <w:p w14:paraId="2FAFAB15" w14:textId="77777777" w:rsidR="00573FD4" w:rsidRPr="00AA5FF0" w:rsidRDefault="00573FD4" w:rsidP="00573FD4">
      <w:pPr>
        <w:rPr>
          <w:highlight w:val="yellow"/>
          <w:lang w:val="sr-Cyrl-RS"/>
        </w:rPr>
      </w:pPr>
    </w:p>
    <w:p w14:paraId="52A408B1" w14:textId="596D7085" w:rsidR="00FE62DB" w:rsidRPr="00AA5FF0" w:rsidRDefault="00573FD4" w:rsidP="00B90DD0">
      <w:pPr>
        <w:keepNext/>
        <w:rPr>
          <w:b/>
          <w:bCs/>
          <w:i/>
          <w:iCs/>
          <w:lang w:val="sr-Cyrl-RS"/>
        </w:rPr>
      </w:pPr>
      <w:r w:rsidRPr="00AA5FF0">
        <w:rPr>
          <w:b/>
          <w:bCs/>
          <w:i/>
          <w:iCs/>
          <w:lang w:val="sr-Cyrl-RS"/>
        </w:rPr>
        <w:t>Здравље и безбедност заједнице</w:t>
      </w:r>
    </w:p>
    <w:p w14:paraId="7DECD530" w14:textId="77777777" w:rsidR="00ED57E3" w:rsidRPr="00AA5FF0" w:rsidRDefault="00ED57E3" w:rsidP="00B90DD0">
      <w:pPr>
        <w:keepNext/>
        <w:rPr>
          <w:lang w:val="sr-Cyrl-RS"/>
        </w:rPr>
      </w:pPr>
    </w:p>
    <w:p w14:paraId="48966D96" w14:textId="77FAA7C1" w:rsidR="00FE62DB" w:rsidRPr="00AA5FF0" w:rsidRDefault="00573FD4" w:rsidP="00B90DD0">
      <w:pPr>
        <w:keepNext/>
        <w:rPr>
          <w:lang w:val="sr-Cyrl-RS"/>
        </w:rPr>
      </w:pPr>
      <w:r w:rsidRPr="00AA5FF0">
        <w:rPr>
          <w:lang w:val="sr-Cyrl-RS"/>
        </w:rPr>
        <w:t>Да би се осигурало да се интеракцијом између радника и локалног становништва управља на одговарајући начин и да нема тензија између пројекта и локалних заједница, извођач ће именовати особу за везу са заједницом која ће управљати механизмом за жалбе у заједници, тако да сви погођени људи или друге заинтересоване стране могу да изразе забринутост и добију одговор и/или решење. Извођач радова има обавезу да изради план безбедности и здравља на раду који одобрава инжењер пројекта.</w:t>
      </w:r>
    </w:p>
    <w:p w14:paraId="0D338E8B" w14:textId="0E48888E" w:rsidR="00020994" w:rsidRPr="00AA5FF0" w:rsidRDefault="00020994" w:rsidP="00C000F3">
      <w:pPr>
        <w:rPr>
          <w:lang w:val="sr-Cyrl-RS"/>
        </w:rPr>
      </w:pPr>
    </w:p>
    <w:p w14:paraId="3CD35C2F" w14:textId="1638F72C" w:rsidR="00020994" w:rsidRPr="00AA5FF0" w:rsidRDefault="00573FD4" w:rsidP="00884A4B">
      <w:pPr>
        <w:pStyle w:val="Heading3"/>
        <w:rPr>
          <w:lang w:val="sr-Cyrl-RS"/>
        </w:rPr>
      </w:pPr>
      <w:r w:rsidRPr="00AA5FF0">
        <w:rPr>
          <w:lang w:val="sr-Cyrl-RS"/>
        </w:rPr>
        <w:t>Програм праћења</w:t>
      </w:r>
    </w:p>
    <w:p w14:paraId="13845872" w14:textId="77777777" w:rsidR="00020994" w:rsidRPr="00AA5FF0" w:rsidRDefault="00020994" w:rsidP="00C000F3">
      <w:pPr>
        <w:rPr>
          <w:lang w:val="sr-Cyrl-RS"/>
        </w:rPr>
      </w:pPr>
    </w:p>
    <w:p w14:paraId="13ADF8AE" w14:textId="403B7A41" w:rsidR="00020994" w:rsidRPr="00AA5FF0" w:rsidRDefault="00FA3F21" w:rsidP="00C000F3">
      <w:pPr>
        <w:rPr>
          <w:lang w:val="sr-Cyrl-RS"/>
        </w:rPr>
      </w:pPr>
      <w:r w:rsidRPr="00AA5FF0">
        <w:rPr>
          <w:lang w:val="sr-Cyrl-RS"/>
        </w:rPr>
        <w:t xml:space="preserve">Сугестије </w:t>
      </w:r>
      <w:r w:rsidR="00573FD4" w:rsidRPr="00AA5FF0">
        <w:rPr>
          <w:lang w:val="sr-Cyrl-RS"/>
        </w:rPr>
        <w:t xml:space="preserve">и </w:t>
      </w:r>
      <w:r w:rsidR="002E0E4A" w:rsidRPr="00AA5FF0">
        <w:rPr>
          <w:lang w:val="sr-Cyrl-RS"/>
        </w:rPr>
        <w:t>жалбе</w:t>
      </w:r>
      <w:r w:rsidR="00573FD4" w:rsidRPr="00AA5FF0">
        <w:rPr>
          <w:lang w:val="sr-Cyrl-RS"/>
        </w:rPr>
        <w:t xml:space="preserve"> поднете путем жалбеног механизма пројекта, како </w:t>
      </w:r>
      <w:r w:rsidR="009C0431" w:rsidRPr="00AA5FF0">
        <w:rPr>
          <w:lang w:val="sr-Cyrl-RS"/>
        </w:rPr>
        <w:t>Ј</w:t>
      </w:r>
      <w:r w:rsidR="00573FD4" w:rsidRPr="00AA5FF0">
        <w:rPr>
          <w:lang w:val="sr-Cyrl-RS"/>
        </w:rPr>
        <w:t xml:space="preserve">единици за имплементацију пројекта, тако и извођачу радова, треба редовно пратити. Повратне информације добијене од различитих заинтересованих страна у пројекту ће упозорити </w:t>
      </w:r>
      <w:r w:rsidR="002E0E4A" w:rsidRPr="00AA5FF0">
        <w:rPr>
          <w:lang w:val="sr-Cyrl-RS"/>
        </w:rPr>
        <w:t>Ј</w:t>
      </w:r>
      <w:r w:rsidR="00573FD4" w:rsidRPr="00AA5FF0">
        <w:rPr>
          <w:lang w:val="sr-Cyrl-RS"/>
        </w:rPr>
        <w:t>единицу за имплементацију пројекта о свим проблемима или питањима којима се треба бавити, било на нивоу појединца или заједнице.</w:t>
      </w:r>
    </w:p>
    <w:p w14:paraId="46C58CDB" w14:textId="77777777" w:rsidR="006232BD" w:rsidRPr="00AA5FF0" w:rsidRDefault="006232BD" w:rsidP="00C000F3">
      <w:pPr>
        <w:rPr>
          <w:lang w:val="sr-Cyrl-RS"/>
        </w:rPr>
      </w:pPr>
    </w:p>
    <w:p w14:paraId="26A6E839" w14:textId="0A63A5F3" w:rsidR="00020994" w:rsidRPr="00AA5FF0" w:rsidRDefault="002E0E4A" w:rsidP="00C000F3">
      <w:pPr>
        <w:rPr>
          <w:lang w:val="sr-Cyrl-RS"/>
        </w:rPr>
      </w:pPr>
      <w:r w:rsidRPr="00AA5FF0">
        <w:rPr>
          <w:lang w:val="sr-Cyrl-RS"/>
        </w:rPr>
        <w:t>У</w:t>
      </w:r>
      <w:r w:rsidR="00573FD4" w:rsidRPr="00AA5FF0">
        <w:rPr>
          <w:lang w:val="sr-Cyrl-RS"/>
        </w:rPr>
        <w:t xml:space="preserve">прављање жалбама треба да се </w:t>
      </w:r>
      <w:r w:rsidR="009C0431" w:rsidRPr="00AA5FF0">
        <w:rPr>
          <w:lang w:val="sr-Cyrl-RS"/>
        </w:rPr>
        <w:t xml:space="preserve">прати </w:t>
      </w:r>
      <w:r w:rsidR="00573FD4" w:rsidRPr="00AA5FF0">
        <w:rPr>
          <w:lang w:val="sr-Cyrl-RS"/>
        </w:rPr>
        <w:t xml:space="preserve">како би се осигурало да све примљене жалбе </w:t>
      </w:r>
      <w:r w:rsidR="006232BD" w:rsidRPr="00AA5FF0">
        <w:rPr>
          <w:lang w:val="sr-Cyrl-RS"/>
        </w:rPr>
        <w:t xml:space="preserve">буду обрађене </w:t>
      </w:r>
      <w:r w:rsidR="00573FD4" w:rsidRPr="00AA5FF0">
        <w:rPr>
          <w:lang w:val="sr-Cyrl-RS"/>
        </w:rPr>
        <w:t xml:space="preserve">како је предвиђено жалбеним механизмом. Све ово се односи и на притужбе радника. Да би се обезбедила усклађеност са захтевима Светске банке, </w:t>
      </w:r>
      <w:r w:rsidRPr="00AA5FF0">
        <w:rPr>
          <w:lang w:val="sr-Cyrl-RS"/>
        </w:rPr>
        <w:t>Ј</w:t>
      </w:r>
      <w:r w:rsidR="00573FD4" w:rsidRPr="00AA5FF0">
        <w:rPr>
          <w:lang w:val="sr-Cyrl-RS"/>
        </w:rPr>
        <w:t>единица за имплементацију пројекта ће пратити учинак извођача/добављача у испуњавању захтева српског радног законодавства, као и квалитет и управљање смештајем радника и пружањем основних услуга.</w:t>
      </w:r>
    </w:p>
    <w:p w14:paraId="4A177BDF" w14:textId="77777777" w:rsidR="00573FD4" w:rsidRPr="00AA5FF0" w:rsidRDefault="00573FD4" w:rsidP="00C000F3">
      <w:pPr>
        <w:rPr>
          <w:lang w:val="sr-Cyrl-RS"/>
        </w:rPr>
      </w:pPr>
    </w:p>
    <w:p w14:paraId="49269218" w14:textId="6EB92C42" w:rsidR="00020994" w:rsidRPr="00AA5FF0" w:rsidRDefault="006232BD" w:rsidP="00C000F3">
      <w:pPr>
        <w:rPr>
          <w:lang w:val="sr-Cyrl-RS"/>
        </w:rPr>
      </w:pPr>
      <w:r w:rsidRPr="00AA5FF0">
        <w:rPr>
          <w:lang w:val="sr-Cyrl-RS"/>
        </w:rPr>
        <w:t>И</w:t>
      </w:r>
      <w:r w:rsidR="00573FD4" w:rsidRPr="00AA5FF0">
        <w:rPr>
          <w:lang w:val="sr-Cyrl-RS"/>
        </w:rPr>
        <w:t>сплат</w:t>
      </w:r>
      <w:r w:rsidRPr="00AA5FF0">
        <w:rPr>
          <w:lang w:val="sr-Cyrl-RS"/>
        </w:rPr>
        <w:t>а</w:t>
      </w:r>
      <w:r w:rsidR="00573FD4" w:rsidRPr="00AA5FF0">
        <w:rPr>
          <w:lang w:val="sr-Cyrl-RS"/>
        </w:rPr>
        <w:t xml:space="preserve"> накнаде за сваку проузроковану штету мора се пратити како би се осигурало да се она исплаћује благовремено, како би се спречио губитак </w:t>
      </w:r>
      <w:r w:rsidR="002E0E4A" w:rsidRPr="00AA5FF0">
        <w:rPr>
          <w:lang w:val="sr-Cyrl-RS"/>
        </w:rPr>
        <w:t>извора прихода</w:t>
      </w:r>
      <w:r w:rsidR="00573FD4" w:rsidRPr="00AA5FF0">
        <w:rPr>
          <w:lang w:val="sr-Cyrl-RS"/>
        </w:rPr>
        <w:t xml:space="preserve"> и </w:t>
      </w:r>
      <w:r w:rsidRPr="00AA5FF0">
        <w:rPr>
          <w:lang w:val="sr-Cyrl-RS"/>
        </w:rPr>
        <w:t xml:space="preserve">пад </w:t>
      </w:r>
      <w:r w:rsidR="00573FD4" w:rsidRPr="00AA5FF0">
        <w:rPr>
          <w:lang w:val="sr-Cyrl-RS"/>
        </w:rPr>
        <w:t>животног стандарда.</w:t>
      </w:r>
    </w:p>
    <w:p w14:paraId="1E596676" w14:textId="77777777" w:rsidR="00573FD4" w:rsidRPr="00AA5FF0" w:rsidRDefault="00573FD4" w:rsidP="00C000F3">
      <w:pPr>
        <w:rPr>
          <w:lang w:val="sr-Cyrl-RS"/>
        </w:rPr>
      </w:pPr>
    </w:p>
    <w:p w14:paraId="53339EA3" w14:textId="4607EA08" w:rsidR="000032C3" w:rsidRPr="00AA5FF0" w:rsidRDefault="00573FD4" w:rsidP="00C000F3">
      <w:pPr>
        <w:rPr>
          <w:lang w:val="sr-Cyrl-RS"/>
        </w:rPr>
      </w:pPr>
      <w:r w:rsidRPr="00AA5FF0">
        <w:rPr>
          <w:lang w:val="sr-Cyrl-RS"/>
        </w:rPr>
        <w:t xml:space="preserve">Примена Плана управљања саобраћајем и транспортом је једна од кључних тачака за редовно праћење, како би се осигурало да су утицаји сведени на најмању могућу меру, а ако изазивају даље утицаје на </w:t>
      </w:r>
      <w:r w:rsidR="002E0E4A" w:rsidRPr="00AA5FF0">
        <w:rPr>
          <w:lang w:val="sr-Cyrl-RS"/>
        </w:rPr>
        <w:t xml:space="preserve">свакодневни </w:t>
      </w:r>
      <w:r w:rsidRPr="00AA5FF0">
        <w:rPr>
          <w:lang w:val="sr-Cyrl-RS"/>
        </w:rPr>
        <w:t>живот</w:t>
      </w:r>
      <w:r w:rsidR="006232BD" w:rsidRPr="00AA5FF0">
        <w:rPr>
          <w:lang w:val="sr-Cyrl-RS"/>
        </w:rPr>
        <w:t>,</w:t>
      </w:r>
      <w:r w:rsidRPr="00AA5FF0">
        <w:rPr>
          <w:lang w:val="sr-Cyrl-RS"/>
        </w:rPr>
        <w:t xml:space="preserve"> осигура</w:t>
      </w:r>
      <w:r w:rsidR="002E0E4A" w:rsidRPr="00AA5FF0">
        <w:rPr>
          <w:lang w:val="sr-Cyrl-RS"/>
        </w:rPr>
        <w:t>ти</w:t>
      </w:r>
      <w:r w:rsidRPr="00AA5FF0">
        <w:rPr>
          <w:lang w:val="sr-Cyrl-RS"/>
        </w:rPr>
        <w:t xml:space="preserve"> да се сви такви утицаји брзо отклоне.</w:t>
      </w:r>
    </w:p>
    <w:p w14:paraId="69B2539F" w14:textId="77777777" w:rsidR="00573FD4" w:rsidRPr="00AA5FF0" w:rsidRDefault="00573FD4" w:rsidP="00C000F3">
      <w:pPr>
        <w:rPr>
          <w:lang w:val="sr-Cyrl-RS"/>
        </w:rPr>
      </w:pPr>
    </w:p>
    <w:p w14:paraId="1473C747" w14:textId="44D1117B" w:rsidR="00FB1771" w:rsidRPr="00AA5FF0" w:rsidRDefault="00573FD4" w:rsidP="00C000F3">
      <w:pPr>
        <w:rPr>
          <w:lang w:val="sr-Cyrl-RS"/>
        </w:rPr>
      </w:pPr>
      <w:r w:rsidRPr="00AA5FF0">
        <w:rPr>
          <w:lang w:val="sr-Cyrl-RS"/>
        </w:rPr>
        <w:lastRenderedPageBreak/>
        <w:t>Треба водити евиденцију о запошљавању и набавци како би се демонстрирали кораци предузети за подстицање локалног запошљавања и набавке и да је поштована најбоља међународна пракса.</w:t>
      </w:r>
    </w:p>
    <w:p w14:paraId="2D769512" w14:textId="77777777" w:rsidR="00573FD4" w:rsidRPr="00AA5FF0" w:rsidRDefault="00573FD4" w:rsidP="00C000F3">
      <w:pPr>
        <w:rPr>
          <w:lang w:val="sr-Cyrl-RS"/>
        </w:rPr>
      </w:pPr>
    </w:p>
    <w:p w14:paraId="7491F287" w14:textId="44E0F612" w:rsidR="00E36C68" w:rsidRPr="00AA5FF0" w:rsidRDefault="00E36C68" w:rsidP="00722439">
      <w:pPr>
        <w:pStyle w:val="Heading2"/>
        <w:rPr>
          <w:lang w:val="sr-Cyrl-RS"/>
        </w:rPr>
      </w:pPr>
      <w:bookmarkStart w:id="35" w:name="_Toc195083291"/>
      <w:r w:rsidRPr="00AA5FF0">
        <w:rPr>
          <w:lang w:val="sr-Cyrl-RS"/>
        </w:rPr>
        <w:t>Утицаји током рада и стављања ван погона</w:t>
      </w:r>
      <w:bookmarkEnd w:id="35"/>
    </w:p>
    <w:p w14:paraId="73B9D20B" w14:textId="77777777" w:rsidR="00E36C68" w:rsidRPr="00AA5FF0" w:rsidRDefault="00E36C68" w:rsidP="00E36C68">
      <w:pPr>
        <w:rPr>
          <w:lang w:val="sr-Cyrl-RS"/>
        </w:rPr>
      </w:pPr>
    </w:p>
    <w:p w14:paraId="6F646C42" w14:textId="50E3D2FE" w:rsidR="003F18D1" w:rsidRPr="00AA5FF0" w:rsidRDefault="00E36C68" w:rsidP="00C000F3">
      <w:pPr>
        <w:rPr>
          <w:lang w:val="sr-Cyrl-RS"/>
        </w:rPr>
      </w:pPr>
      <w:r w:rsidRPr="00AA5FF0">
        <w:rPr>
          <w:lang w:val="sr-Cyrl-RS"/>
        </w:rPr>
        <w:t xml:space="preserve">Утицаји везани за рад железничке станице Прокоп, који су шири од обима активности пројекта, а који могу бити релевантни из друштвене перспективе, су они који се односе на утицаје буке и вибрација на становништво које живи или ради </w:t>
      </w:r>
      <w:r w:rsidR="002E0E4A" w:rsidRPr="00AA5FF0">
        <w:rPr>
          <w:lang w:val="sr-Cyrl-RS"/>
        </w:rPr>
        <w:t>у близини</w:t>
      </w:r>
      <w:r w:rsidRPr="00AA5FF0">
        <w:rPr>
          <w:lang w:val="sr-Cyrl-RS"/>
        </w:rPr>
        <w:t xml:space="preserve"> станиц</w:t>
      </w:r>
      <w:r w:rsidR="002E0E4A" w:rsidRPr="00AA5FF0">
        <w:rPr>
          <w:lang w:val="sr-Cyrl-RS"/>
        </w:rPr>
        <w:t>е</w:t>
      </w:r>
      <w:r w:rsidRPr="00AA5FF0">
        <w:rPr>
          <w:lang w:val="sr-Cyrl-RS"/>
        </w:rPr>
        <w:t xml:space="preserve">. Сви ови утицаји су </w:t>
      </w:r>
      <w:r w:rsidR="002E0E4A" w:rsidRPr="00AA5FF0">
        <w:rPr>
          <w:lang w:val="sr-Cyrl-RS"/>
        </w:rPr>
        <w:t xml:space="preserve">обрађени </w:t>
      </w:r>
      <w:r w:rsidRPr="00AA5FF0">
        <w:rPr>
          <w:lang w:val="sr-Cyrl-RS"/>
        </w:rPr>
        <w:t xml:space="preserve">у </w:t>
      </w:r>
      <w:r w:rsidR="00B90DD0" w:rsidRPr="00AA5FF0">
        <w:rPr>
          <w:lang w:val="sr-Cyrl-RS"/>
        </w:rPr>
        <w:t>П</w:t>
      </w:r>
      <w:r w:rsidRPr="00AA5FF0">
        <w:rPr>
          <w:lang w:val="sr-Cyrl-RS"/>
        </w:rPr>
        <w:t>роцени утицаја на животну средину за изградњу станице Прокоп и нису представљени у овом документу.</w:t>
      </w:r>
    </w:p>
    <w:p w14:paraId="27610C7F" w14:textId="323C7A4F" w:rsidR="0019625A" w:rsidRPr="00AA5FF0" w:rsidRDefault="00E36C68" w:rsidP="00884A4B">
      <w:pPr>
        <w:pStyle w:val="Heading1"/>
        <w:rPr>
          <w:lang w:val="sr-Cyrl-RS"/>
        </w:rPr>
      </w:pPr>
      <w:bookmarkStart w:id="36" w:name="_Toc195083292"/>
      <w:r w:rsidRPr="00AA5FF0">
        <w:rPr>
          <w:lang w:val="sr-Cyrl-RS"/>
        </w:rPr>
        <w:t>Закључак</w:t>
      </w:r>
      <w:bookmarkEnd w:id="36"/>
    </w:p>
    <w:p w14:paraId="5E21DB48" w14:textId="7A64F1D3" w:rsidR="00C66A1A" w:rsidRPr="00AA5FF0" w:rsidRDefault="00C66A1A" w:rsidP="00C000F3">
      <w:pPr>
        <w:rPr>
          <w:lang w:val="sr-Cyrl-RS"/>
        </w:rPr>
      </w:pPr>
    </w:p>
    <w:p w14:paraId="6E3AF476" w14:textId="3B091596" w:rsidR="00965797" w:rsidRPr="00AA5FF0" w:rsidRDefault="00E36C68" w:rsidP="00C000F3">
      <w:pPr>
        <w:rPr>
          <w:lang w:val="sr-Cyrl-RS"/>
        </w:rPr>
      </w:pPr>
      <w:r w:rsidRPr="00AA5FF0">
        <w:rPr>
          <w:lang w:val="sr-Cyrl-RS"/>
        </w:rPr>
        <w:t xml:space="preserve">У овој фази процене и на основу до сада добијених података, верује се да ће грађевинске активности планиране као део пројекта имати занемарљиве утицаје (и позитивне и негативне) на коришћење земљишта, </w:t>
      </w:r>
      <w:r w:rsidR="002E0E4A" w:rsidRPr="00AA5FF0">
        <w:rPr>
          <w:lang w:val="sr-Cyrl-RS"/>
        </w:rPr>
        <w:t>изворе прихода</w:t>
      </w:r>
      <w:r w:rsidRPr="00AA5FF0">
        <w:rPr>
          <w:lang w:val="sr-Cyrl-RS"/>
        </w:rPr>
        <w:t xml:space="preserve"> и здравље и безбедност заједнице. </w:t>
      </w:r>
      <w:r w:rsidR="00B90DD0" w:rsidRPr="00AA5FF0">
        <w:rPr>
          <w:lang w:val="sr-Cyrl-RS"/>
        </w:rPr>
        <w:t xml:space="preserve">У оквиру пројкета </w:t>
      </w:r>
      <w:r w:rsidRPr="00AA5FF0">
        <w:rPr>
          <w:lang w:val="sr-Cyrl-RS"/>
        </w:rPr>
        <w:t xml:space="preserve">ће </w:t>
      </w:r>
      <w:r w:rsidR="00B90DD0" w:rsidRPr="00AA5FF0">
        <w:rPr>
          <w:lang w:val="sr-Cyrl-RS"/>
        </w:rPr>
        <w:t xml:space="preserve">се </w:t>
      </w:r>
      <w:r w:rsidRPr="00AA5FF0">
        <w:rPr>
          <w:lang w:val="sr-Cyrl-RS"/>
        </w:rPr>
        <w:t>такође створити занемарљиве могућности запошљавања и набавке.</w:t>
      </w:r>
    </w:p>
    <w:p w14:paraId="221E0D50" w14:textId="77777777" w:rsidR="00E36C68" w:rsidRPr="00AA5FF0" w:rsidRDefault="00E36C68" w:rsidP="00C000F3">
      <w:pPr>
        <w:rPr>
          <w:lang w:val="sr-Cyrl-RS"/>
        </w:rPr>
      </w:pPr>
    </w:p>
    <w:p w14:paraId="17D57AC8" w14:textId="668DFF4B" w:rsidR="00BE2DC7" w:rsidRPr="00AA5FF0" w:rsidRDefault="00E36C68" w:rsidP="00E36C68">
      <w:pPr>
        <w:rPr>
          <w:lang w:val="sr-Cyrl-RS"/>
        </w:rPr>
      </w:pPr>
      <w:r w:rsidRPr="00AA5FF0">
        <w:rPr>
          <w:lang w:val="sr-Cyrl-RS"/>
        </w:rPr>
        <w:t xml:space="preserve">Једини утицај који је процењен као мањи негативан је онај повезан са повећаним транспортом и саобраћајем, посебно у близини </w:t>
      </w:r>
      <w:r w:rsidR="002E0E4A" w:rsidRPr="00AA5FF0">
        <w:rPr>
          <w:lang w:val="sr-Cyrl-RS"/>
        </w:rPr>
        <w:t xml:space="preserve">пројектне </w:t>
      </w:r>
      <w:r w:rsidRPr="00AA5FF0">
        <w:rPr>
          <w:lang w:val="sr-Cyrl-RS"/>
        </w:rPr>
        <w:t xml:space="preserve">локације. Уз одговарајуће ублажавање, кроз </w:t>
      </w:r>
      <w:r w:rsidR="002E0E4A" w:rsidRPr="00AA5FF0">
        <w:rPr>
          <w:lang w:val="sr-Cyrl-RS"/>
        </w:rPr>
        <w:t xml:space="preserve">израду </w:t>
      </w:r>
      <w:r w:rsidRPr="00AA5FF0">
        <w:rPr>
          <w:lang w:val="sr-Cyrl-RS"/>
        </w:rPr>
        <w:t xml:space="preserve">и имплементацију пажљиво осмишљеног Плана управљања саобраћајем, овај утицај, као и сви потенцијални даљи утицаји на </w:t>
      </w:r>
      <w:r w:rsidR="00B90DD0" w:rsidRPr="00AA5FF0">
        <w:rPr>
          <w:lang w:val="sr-Cyrl-RS"/>
        </w:rPr>
        <w:t>изворе прихода</w:t>
      </w:r>
      <w:r w:rsidRPr="00AA5FF0">
        <w:rPr>
          <w:lang w:val="sr-Cyrl-RS"/>
        </w:rPr>
        <w:t>, могу се успешно ублажити.</w:t>
      </w:r>
    </w:p>
    <w:sectPr w:rsidR="00BE2DC7" w:rsidRPr="00AA5FF0" w:rsidSect="003408E5">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4B5E0" w14:textId="77777777" w:rsidR="00913566" w:rsidRDefault="00913566" w:rsidP="00C000F3">
      <w:r>
        <w:separator/>
      </w:r>
    </w:p>
  </w:endnote>
  <w:endnote w:type="continuationSeparator" w:id="0">
    <w:p w14:paraId="498E1505" w14:textId="77777777" w:rsidR="00913566" w:rsidRDefault="00913566" w:rsidP="00C00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Headings CS)">
    <w:altName w:val="Times New Roman"/>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10199486"/>
      <w:docPartObj>
        <w:docPartGallery w:val="Page Numbers (Bottom of Page)"/>
        <w:docPartUnique/>
      </w:docPartObj>
    </w:sdtPr>
    <w:sdtContent>
      <w:p w14:paraId="115BBDC2" w14:textId="0A57A1E3" w:rsidR="00C000F3" w:rsidRDefault="00C000F3" w:rsidP="00B3038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103FC0" w14:textId="20A0FAF3" w:rsidR="009B4DDA" w:rsidRDefault="009B4DDA" w:rsidP="00C000F3">
    <w:pPr>
      <w:pStyle w:val="Footer"/>
      <w:ind w:right="360"/>
      <w:rPr>
        <w:rStyle w:val="PageNumber"/>
      </w:rPr>
    </w:pPr>
  </w:p>
  <w:sdt>
    <w:sdtPr>
      <w:rPr>
        <w:rStyle w:val="PageNumber"/>
      </w:rPr>
      <w:id w:val="1519272118"/>
      <w:docPartObj>
        <w:docPartGallery w:val="Page Numbers (Bottom of Page)"/>
        <w:docPartUnique/>
      </w:docPartObj>
    </w:sdtPr>
    <w:sdtContent>
      <w:p w14:paraId="7624EA55" w14:textId="5B24C931" w:rsidR="009B4DDA" w:rsidRDefault="009B4DDA" w:rsidP="00C000F3">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071505D" w14:textId="77777777" w:rsidR="009B4DDA" w:rsidRDefault="009B4DDA" w:rsidP="00C000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69718801"/>
      <w:docPartObj>
        <w:docPartGallery w:val="Page Numbers (Bottom of Page)"/>
        <w:docPartUnique/>
      </w:docPartObj>
    </w:sdtPr>
    <w:sdtContent>
      <w:p w14:paraId="6AA0A47C" w14:textId="610A6456" w:rsidR="00C000F3" w:rsidRDefault="00C000F3" w:rsidP="00B3038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C27CBF4" w14:textId="77777777" w:rsidR="009B4DDA" w:rsidRDefault="009B4DDA" w:rsidP="00C000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ECB7F" w14:textId="77777777" w:rsidR="004A7097" w:rsidRDefault="004A70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651B3" w14:textId="77777777" w:rsidR="00913566" w:rsidRDefault="00913566" w:rsidP="00C000F3">
      <w:r>
        <w:separator/>
      </w:r>
    </w:p>
  </w:footnote>
  <w:footnote w:type="continuationSeparator" w:id="0">
    <w:p w14:paraId="5653BB6A" w14:textId="77777777" w:rsidR="00913566" w:rsidRDefault="00913566" w:rsidP="00C000F3">
      <w:r>
        <w:continuationSeparator/>
      </w:r>
    </w:p>
  </w:footnote>
  <w:footnote w:id="1">
    <w:p w14:paraId="649D3F0D" w14:textId="28924382" w:rsidR="00C4476D" w:rsidRPr="00B90DD0" w:rsidRDefault="00C4476D">
      <w:pPr>
        <w:pStyle w:val="FootnoteText"/>
        <w:rPr>
          <w:lang w:val="sr-Cyrl-RS"/>
        </w:rPr>
      </w:pPr>
      <w:r>
        <w:rPr>
          <w:rStyle w:val="FootnoteReference"/>
        </w:rPr>
        <w:footnoteRef/>
      </w:r>
      <w:r>
        <w:t xml:space="preserve"> </w:t>
      </w:r>
      <w:r w:rsidRPr="00C4476D">
        <w:t>од енглеског: Serbia Railway Sector Modernization Project</w:t>
      </w:r>
    </w:p>
  </w:footnote>
  <w:footnote w:id="2">
    <w:p w14:paraId="42A48C46" w14:textId="70CA107F" w:rsidR="00C4476D" w:rsidRPr="00C4476D" w:rsidRDefault="00C4476D">
      <w:pPr>
        <w:pStyle w:val="FootnoteText"/>
      </w:pPr>
      <w:r>
        <w:rPr>
          <w:rStyle w:val="FootnoteReference"/>
        </w:rPr>
        <w:footnoteRef/>
      </w:r>
      <w:r>
        <w:t xml:space="preserve"> </w:t>
      </w:r>
      <w:r>
        <w:rPr>
          <w:lang w:val="sr-Cyrl-RS"/>
        </w:rPr>
        <w:t xml:space="preserve">од енглеског: </w:t>
      </w:r>
      <w:r>
        <w:t>Project Implementation Unit</w:t>
      </w:r>
    </w:p>
  </w:footnote>
  <w:footnote w:id="3">
    <w:p w14:paraId="196E69E5" w14:textId="3D07AF34" w:rsidR="00C4476D" w:rsidRPr="00C4476D" w:rsidRDefault="00C4476D">
      <w:pPr>
        <w:pStyle w:val="FootnoteText"/>
      </w:pPr>
      <w:r>
        <w:rPr>
          <w:rStyle w:val="FootnoteReference"/>
        </w:rPr>
        <w:footnoteRef/>
      </w:r>
      <w:r>
        <w:t xml:space="preserve"> </w:t>
      </w:r>
      <w:r>
        <w:rPr>
          <w:lang w:val="sr-Cyrl-RS"/>
        </w:rPr>
        <w:t xml:space="preserve">од енглеског: </w:t>
      </w:r>
      <w:r>
        <w:t>Social Impact Assessment</w:t>
      </w:r>
    </w:p>
  </w:footnote>
  <w:footnote w:id="4">
    <w:p w14:paraId="58BC2030" w14:textId="35458B7F" w:rsidR="00C4476D" w:rsidRPr="00C4476D" w:rsidRDefault="00C4476D">
      <w:pPr>
        <w:pStyle w:val="FootnoteText"/>
      </w:pPr>
      <w:r>
        <w:rPr>
          <w:rStyle w:val="FootnoteReference"/>
        </w:rPr>
        <w:footnoteRef/>
      </w:r>
      <w:r>
        <w:t xml:space="preserve"> </w:t>
      </w:r>
      <w:r>
        <w:rPr>
          <w:lang w:val="sr-Cyrl-RS"/>
        </w:rPr>
        <w:t xml:space="preserve">од енглеског: </w:t>
      </w:r>
      <w:r>
        <w:t>Environmental and Social Framework</w:t>
      </w:r>
    </w:p>
  </w:footnote>
  <w:footnote w:id="5">
    <w:p w14:paraId="5B70D683" w14:textId="2C58B2E4" w:rsidR="009B4DDA" w:rsidRPr="002330C5" w:rsidRDefault="009B4DDA" w:rsidP="00C000F3">
      <w:pPr>
        <w:pStyle w:val="FootnoteText"/>
      </w:pPr>
      <w:r>
        <w:rPr>
          <w:rStyle w:val="FootnoteReference"/>
        </w:rPr>
        <w:footnoteRef/>
      </w:r>
      <w:r>
        <w:t xml:space="preserve"> </w:t>
      </w:r>
      <w:r w:rsidR="00E13D89">
        <w:rPr>
          <w:lang w:val="sr-Cyrl-RS"/>
        </w:rPr>
        <w:t>Службени Гласник Републике Србије бр</w:t>
      </w:r>
      <w:r w:rsidRPr="003776BB">
        <w:t>. 125/2004, 104/2009, 50/2018</w:t>
      </w:r>
    </w:p>
  </w:footnote>
  <w:footnote w:id="6">
    <w:p w14:paraId="12E24FE9" w14:textId="3FB8BF4A" w:rsidR="009B4DDA" w:rsidRPr="002330C5" w:rsidRDefault="009B4DDA" w:rsidP="00C000F3">
      <w:pPr>
        <w:pStyle w:val="FootnoteText"/>
      </w:pPr>
      <w:r>
        <w:rPr>
          <w:rStyle w:val="FootnoteReference"/>
        </w:rPr>
        <w:footnoteRef/>
      </w:r>
      <w:r>
        <w:t xml:space="preserve"> </w:t>
      </w:r>
      <w:r w:rsidR="00E13D89">
        <w:rPr>
          <w:lang w:val="sr-Cyrl-RS"/>
        </w:rPr>
        <w:t>Службени Гласник</w:t>
      </w:r>
      <w:r w:rsidR="00E13D89">
        <w:t xml:space="preserve"> SRJ </w:t>
      </w:r>
      <w:r w:rsidR="00E13D89">
        <w:rPr>
          <w:lang w:val="sr-Cyrl-RS"/>
        </w:rPr>
        <w:t>бр</w:t>
      </w:r>
      <w:r w:rsidRPr="003776BB">
        <w:t>. 29/1996, 101/2005, 103/2012</w:t>
      </w:r>
    </w:p>
  </w:footnote>
  <w:footnote w:id="7">
    <w:p w14:paraId="0F205BD7" w14:textId="21B61DD6" w:rsidR="009B4DDA" w:rsidRPr="002330C5" w:rsidRDefault="009B4DDA" w:rsidP="00C000F3">
      <w:pPr>
        <w:pStyle w:val="FootnoteText"/>
      </w:pPr>
      <w:r>
        <w:rPr>
          <w:rStyle w:val="FootnoteReference"/>
        </w:rPr>
        <w:footnoteRef/>
      </w:r>
      <w:r>
        <w:t xml:space="preserve"> </w:t>
      </w:r>
      <w:r w:rsidR="00E13D89">
        <w:rPr>
          <w:lang w:val="sr-Cyrl-RS"/>
        </w:rPr>
        <w:t>Службени Гласник Републике Србије бр</w:t>
      </w:r>
      <w:r w:rsidRPr="003776BB">
        <w:t>. 36/2010</w:t>
      </w:r>
    </w:p>
  </w:footnote>
  <w:footnote w:id="8">
    <w:p w14:paraId="676FF170" w14:textId="3180438A" w:rsidR="009B4DDA" w:rsidRPr="002330C5" w:rsidRDefault="009B4DDA" w:rsidP="00C000F3">
      <w:pPr>
        <w:pStyle w:val="FootnoteText"/>
      </w:pPr>
      <w:r>
        <w:rPr>
          <w:rStyle w:val="FootnoteReference"/>
        </w:rPr>
        <w:footnoteRef/>
      </w:r>
      <w:r>
        <w:t xml:space="preserve"> </w:t>
      </w:r>
      <w:r w:rsidR="00E13D89">
        <w:rPr>
          <w:lang w:val="sr-Cyrl-RS"/>
        </w:rPr>
        <w:t>Службени Гласник Републике Србије бр</w:t>
      </w:r>
      <w:r w:rsidRPr="003776BB">
        <w:t>. 22/2009, 52/2021</w:t>
      </w:r>
    </w:p>
  </w:footnote>
  <w:footnote w:id="9">
    <w:p w14:paraId="4C8E4794" w14:textId="78EF9228" w:rsidR="009B4DDA" w:rsidRPr="002330C5" w:rsidRDefault="009B4DDA" w:rsidP="00C000F3">
      <w:pPr>
        <w:pStyle w:val="FootnoteText"/>
      </w:pPr>
      <w:r>
        <w:rPr>
          <w:rStyle w:val="FootnoteReference"/>
        </w:rPr>
        <w:footnoteRef/>
      </w:r>
      <w:r>
        <w:t xml:space="preserve"> </w:t>
      </w:r>
      <w:r w:rsidR="00E13D89">
        <w:rPr>
          <w:lang w:val="sr-Cyrl-RS"/>
        </w:rPr>
        <w:t>Службени Гласник Републике Србије бр</w:t>
      </w:r>
      <w:r w:rsidRPr="003776BB">
        <w:t>. 34/2003, 64/2004, 84/2004, 85/2005, 101/2005, 63/2006, 05/2009, 107/2009, 101/2010, 93/2012, 62/2013, 108/2013, 75/2014, 142/2014, 73/2018, 46/2019, 86/2019</w:t>
      </w:r>
    </w:p>
  </w:footnote>
  <w:footnote w:id="10">
    <w:p w14:paraId="095CD634" w14:textId="03144C92" w:rsidR="009B4DDA" w:rsidRPr="00C2730F" w:rsidRDefault="009B4DDA" w:rsidP="00C000F3">
      <w:pPr>
        <w:pStyle w:val="FootnoteText"/>
        <w:rPr>
          <w:lang w:val="sr-Latn-RS"/>
        </w:rPr>
      </w:pPr>
      <w:r>
        <w:rPr>
          <w:rStyle w:val="FootnoteReference"/>
        </w:rPr>
        <w:footnoteRef/>
      </w:r>
      <w:r>
        <w:t xml:space="preserve"> </w:t>
      </w:r>
      <w:r w:rsidR="00E13D89">
        <w:rPr>
          <w:lang w:val="sr-Cyrl-RS"/>
        </w:rPr>
        <w:t>Службени Гласник Републике Србије бр</w:t>
      </w:r>
      <w:r w:rsidRPr="003776BB">
        <w:t xml:space="preserve">. </w:t>
      </w:r>
      <w:r>
        <w:t>52</w:t>
      </w:r>
      <w:r w:rsidRPr="003776BB">
        <w:t>/20</w:t>
      </w:r>
      <w:r>
        <w:t>21</w:t>
      </w:r>
    </w:p>
  </w:footnote>
  <w:footnote w:id="11">
    <w:p w14:paraId="21B31560" w14:textId="703A772F" w:rsidR="009B4DDA" w:rsidRPr="00886660" w:rsidRDefault="009B4DDA" w:rsidP="00C000F3">
      <w:pPr>
        <w:pStyle w:val="FootnoteText"/>
        <w:rPr>
          <w:lang w:val="sr-Cyrl-RS"/>
        </w:rPr>
      </w:pPr>
      <w:r w:rsidRPr="00BD573B">
        <w:rPr>
          <w:rStyle w:val="FootnoteReference"/>
        </w:rPr>
        <w:footnoteRef/>
      </w:r>
      <w:r w:rsidRPr="00BD573B">
        <w:t xml:space="preserve"> </w:t>
      </w:r>
      <w:r w:rsidR="00886660" w:rsidRPr="00886660">
        <w:t xml:space="preserve">Извор свих података је Завод за статистику </w:t>
      </w:r>
      <w:r w:rsidR="00886660">
        <w:rPr>
          <w:lang w:val="sr-Cyrl-RS"/>
        </w:rPr>
        <w:t>РС</w:t>
      </w:r>
    </w:p>
  </w:footnote>
  <w:footnote w:id="12">
    <w:p w14:paraId="79FF6BB3" w14:textId="30E2F9BE" w:rsidR="009B4DDA" w:rsidRPr="00FC1970" w:rsidRDefault="009B4DDA" w:rsidP="00C000F3">
      <w:pPr>
        <w:pStyle w:val="FootnoteText"/>
      </w:pPr>
      <w:r>
        <w:rPr>
          <w:rStyle w:val="FootnoteReference"/>
        </w:rPr>
        <w:footnoteRef/>
      </w:r>
      <w:r>
        <w:t xml:space="preserve"> </w:t>
      </w:r>
      <w:r w:rsidR="0015070C" w:rsidRPr="0015070C">
        <w:t>Извор већине података у овом делу, осим ако није другачије назначено, је Агенција за привредне регистре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5B244" w14:textId="77777777" w:rsidR="004A7097" w:rsidRDefault="004A70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13C01" w14:textId="77777777" w:rsidR="004A7097" w:rsidRDefault="004A70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11293" w14:textId="77777777" w:rsidR="004A7097" w:rsidRDefault="004A70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F277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62E2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54633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DE11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7A878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8E12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D023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CB844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4E58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2A05F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B09D1"/>
    <w:multiLevelType w:val="hybridMultilevel"/>
    <w:tmpl w:val="9D7C1A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580409F"/>
    <w:multiLevelType w:val="hybridMultilevel"/>
    <w:tmpl w:val="C2A4B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717B9E"/>
    <w:multiLevelType w:val="hybridMultilevel"/>
    <w:tmpl w:val="80F4A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6217E7"/>
    <w:multiLevelType w:val="hybridMultilevel"/>
    <w:tmpl w:val="598E1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D4F49C4"/>
    <w:multiLevelType w:val="hybridMultilevel"/>
    <w:tmpl w:val="353A6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DD97EB4"/>
    <w:multiLevelType w:val="hybridMultilevel"/>
    <w:tmpl w:val="66BEEB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0E417FD9"/>
    <w:multiLevelType w:val="hybridMultilevel"/>
    <w:tmpl w:val="9642D67C"/>
    <w:lvl w:ilvl="0" w:tplc="E09C61C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F2A753B"/>
    <w:multiLevelType w:val="hybridMultilevel"/>
    <w:tmpl w:val="30686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93E1F1A"/>
    <w:multiLevelType w:val="hybridMultilevel"/>
    <w:tmpl w:val="D01EC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E69686A"/>
    <w:multiLevelType w:val="hybridMultilevel"/>
    <w:tmpl w:val="F8FA2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E816384"/>
    <w:multiLevelType w:val="multilevel"/>
    <w:tmpl w:val="8F94A336"/>
    <w:lvl w:ilvl="0">
      <w:start w:val="1"/>
      <w:numFmt w:val="decimal"/>
      <w:lvlText w:val="%1"/>
      <w:lvlJc w:val="left"/>
      <w:pPr>
        <w:ind w:left="432" w:hanging="432"/>
      </w:pPr>
      <w:rPr>
        <w:rFonts w:hint="default"/>
        <w:color w:val="2F5496" w:themeColor="accent1" w:themeShade="BF"/>
      </w:rPr>
    </w:lvl>
    <w:lvl w:ilvl="1">
      <w:start w:val="1"/>
      <w:numFmt w:val="decimal"/>
      <w:lvlText w:val="%1.%2"/>
      <w:lvlJc w:val="left"/>
      <w:pPr>
        <w:ind w:left="576" w:hanging="576"/>
      </w:pPr>
      <w:rPr>
        <w:sz w:val="24"/>
        <w:szCs w:val="28"/>
      </w:rPr>
    </w:lvl>
    <w:lvl w:ilvl="2">
      <w:start w:val="1"/>
      <w:numFmt w:val="decimal"/>
      <w:lvlText w:val="%1.%2.%3"/>
      <w:lvlJc w:val="left"/>
      <w:pPr>
        <w:ind w:left="720" w:hanging="720"/>
      </w:pPr>
      <w:rPr>
        <w:sz w:val="22"/>
        <w:szCs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1F217A56"/>
    <w:multiLevelType w:val="hybridMultilevel"/>
    <w:tmpl w:val="187C9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4AA3AE7"/>
    <w:multiLevelType w:val="hybridMultilevel"/>
    <w:tmpl w:val="E5B62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2205C2"/>
    <w:multiLevelType w:val="hybridMultilevel"/>
    <w:tmpl w:val="0F5A5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C3367F3"/>
    <w:multiLevelType w:val="hybridMultilevel"/>
    <w:tmpl w:val="2A4CF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16E7465"/>
    <w:multiLevelType w:val="hybridMultilevel"/>
    <w:tmpl w:val="32185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2900C7B"/>
    <w:multiLevelType w:val="hybridMultilevel"/>
    <w:tmpl w:val="E77AB4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372685E"/>
    <w:multiLevelType w:val="hybridMultilevel"/>
    <w:tmpl w:val="53E036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38D557B"/>
    <w:multiLevelType w:val="multilevel"/>
    <w:tmpl w:val="E7786C0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15:restartNumberingAfterBreak="0">
    <w:nsid w:val="355B21E1"/>
    <w:multiLevelType w:val="multilevel"/>
    <w:tmpl w:val="2A30DC1E"/>
    <w:lvl w:ilvl="0">
      <w:start w:val="1"/>
      <w:numFmt w:val="decimal"/>
      <w:lvlText w:val="%1."/>
      <w:lvlJc w:val="left"/>
      <w:pPr>
        <w:ind w:left="1080" w:hanging="360"/>
      </w:pPr>
      <w:rPr>
        <w:b/>
        <w:bCs/>
      </w:rPr>
    </w:lvl>
    <w:lvl w:ilvl="1">
      <w:start w:val="1"/>
      <w:numFmt w:val="decimal"/>
      <w:isLgl/>
      <w:lvlText w:val="%1.%2."/>
      <w:lvlJc w:val="left"/>
      <w:pPr>
        <w:ind w:left="1440" w:hanging="720"/>
      </w:pPr>
      <w:rPr>
        <w:rFonts w:ascii="Tahoma" w:hAnsi="Tahoma" w:cs="Tahoma" w:hint="default"/>
        <w:color w:val="auto"/>
        <w:sz w:val="22"/>
        <w:szCs w:val="22"/>
      </w:rPr>
    </w:lvl>
    <w:lvl w:ilvl="2">
      <w:start w:val="1"/>
      <w:numFmt w:val="decimal"/>
      <w:isLgl/>
      <w:lvlText w:val="%1.%2.%3."/>
      <w:lvlJc w:val="left"/>
      <w:pPr>
        <w:ind w:left="2610" w:hanging="720"/>
      </w:pPr>
      <w:rPr>
        <w:rFonts w:ascii="Tahoma" w:hAnsi="Tahoma" w:cs="Tahoma" w:hint="default"/>
        <w:color w:val="auto"/>
        <w:sz w:val="22"/>
        <w:szCs w:val="22"/>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30" w15:restartNumberingAfterBreak="0">
    <w:nsid w:val="3C7E7BDC"/>
    <w:multiLevelType w:val="hybridMultilevel"/>
    <w:tmpl w:val="9DFAEEFA"/>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1" w15:restartNumberingAfterBreak="0">
    <w:nsid w:val="41BE5D94"/>
    <w:multiLevelType w:val="hybridMultilevel"/>
    <w:tmpl w:val="8E840A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3406CE"/>
    <w:multiLevelType w:val="hybridMultilevel"/>
    <w:tmpl w:val="82BCD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71E1C06"/>
    <w:multiLevelType w:val="hybridMultilevel"/>
    <w:tmpl w:val="7734A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73D4156"/>
    <w:multiLevelType w:val="hybridMultilevel"/>
    <w:tmpl w:val="8A7E7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AC65CDF"/>
    <w:multiLevelType w:val="multilevel"/>
    <w:tmpl w:val="929CD6C4"/>
    <w:lvl w:ilvl="0">
      <w:start w:val="1"/>
      <w:numFmt w:val="bullet"/>
      <w:pStyle w:val="WSPBullets"/>
      <w:lvlText w:val=""/>
      <w:lvlJc w:val="left"/>
      <w:pPr>
        <w:tabs>
          <w:tab w:val="num" w:pos="284"/>
        </w:tabs>
        <w:ind w:left="284" w:hanging="284"/>
      </w:pPr>
      <w:rPr>
        <w:rFonts w:ascii="Wingdings" w:hAnsi="Wingdings" w:hint="default"/>
        <w:color w:val="999999"/>
        <w:sz w:val="16"/>
      </w:rPr>
    </w:lvl>
    <w:lvl w:ilvl="1">
      <w:start w:val="1"/>
      <w:numFmt w:val="bullet"/>
      <w:lvlText w:val="–"/>
      <w:lvlJc w:val="left"/>
      <w:pPr>
        <w:tabs>
          <w:tab w:val="num" w:pos="680"/>
        </w:tabs>
        <w:ind w:left="680" w:hanging="396"/>
      </w:pPr>
      <w:rPr>
        <w:rFonts w:ascii="Times New Roman" w:cs="Times New Roman" w:hint="default"/>
      </w:rPr>
    </w:lvl>
    <w:lvl w:ilvl="2">
      <w:start w:val="1"/>
      <w:numFmt w:val="bullet"/>
      <w:lvlText w:val="–"/>
      <w:lvlJc w:val="left"/>
      <w:pPr>
        <w:tabs>
          <w:tab w:val="num" w:pos="1361"/>
        </w:tabs>
        <w:ind w:left="1361" w:hanging="340"/>
      </w:pPr>
      <w:rPr>
        <w:rFonts w:ascii="Times New Roman" w:hAnsi="Times New Roman" w:cs="Times New Roman"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15:restartNumberingAfterBreak="0">
    <w:nsid w:val="4C02339B"/>
    <w:multiLevelType w:val="hybridMultilevel"/>
    <w:tmpl w:val="23E6B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4422F47"/>
    <w:multiLevelType w:val="hybridMultilevel"/>
    <w:tmpl w:val="044A03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69C5A32"/>
    <w:multiLevelType w:val="hybridMultilevel"/>
    <w:tmpl w:val="DE5E7B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E5B1310"/>
    <w:multiLevelType w:val="multilevel"/>
    <w:tmpl w:val="D8EC69B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086402F"/>
    <w:multiLevelType w:val="hybridMultilevel"/>
    <w:tmpl w:val="16948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4EA3AB6"/>
    <w:multiLevelType w:val="hybridMultilevel"/>
    <w:tmpl w:val="1E646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58C7545"/>
    <w:multiLevelType w:val="hybridMultilevel"/>
    <w:tmpl w:val="D1DA0DCC"/>
    <w:lvl w:ilvl="0" w:tplc="EBA0F748">
      <w:start w:val="1"/>
      <w:numFmt w:val="bullet"/>
      <w:lvlText w:val="•"/>
      <w:lvlJc w:val="left"/>
      <w:pPr>
        <w:ind w:left="1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95681FE">
      <w:start w:val="1"/>
      <w:numFmt w:val="bullet"/>
      <w:lvlText w:val="-"/>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86C80E3A">
      <w:start w:val="1"/>
      <w:numFmt w:val="bullet"/>
      <w:lvlText w:val="▪"/>
      <w:lvlJc w:val="left"/>
      <w:pPr>
        <w:ind w:left="2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1D24560">
      <w:start w:val="1"/>
      <w:numFmt w:val="bullet"/>
      <w:lvlText w:val="•"/>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74898CE">
      <w:start w:val="1"/>
      <w:numFmt w:val="bullet"/>
      <w:lvlText w:val="o"/>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98E1AB8">
      <w:start w:val="1"/>
      <w:numFmt w:val="bullet"/>
      <w:lvlText w:val="▪"/>
      <w:lvlJc w:val="left"/>
      <w:pPr>
        <w:ind w:left="46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A10BAD4">
      <w:start w:val="1"/>
      <w:numFmt w:val="bullet"/>
      <w:lvlText w:val="•"/>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BB4B7D6">
      <w:start w:val="1"/>
      <w:numFmt w:val="bullet"/>
      <w:lvlText w:val="o"/>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7107162">
      <w:start w:val="1"/>
      <w:numFmt w:val="bullet"/>
      <w:lvlText w:val="▪"/>
      <w:lvlJc w:val="left"/>
      <w:pPr>
        <w:ind w:left="68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663D0505"/>
    <w:multiLevelType w:val="hybridMultilevel"/>
    <w:tmpl w:val="6526D53A"/>
    <w:lvl w:ilvl="0" w:tplc="5B180A7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88F7B54"/>
    <w:multiLevelType w:val="hybridMultilevel"/>
    <w:tmpl w:val="F44A4D2C"/>
    <w:lvl w:ilvl="0" w:tplc="EBCEE0A4">
      <w:start w:val="1"/>
      <w:numFmt w:val="bullet"/>
      <w:pStyle w:val="Bullet"/>
      <w:lvlText w:val=""/>
      <w:lvlJc w:val="left"/>
      <w:pPr>
        <w:ind w:left="717" w:hanging="360"/>
      </w:pPr>
      <w:rPr>
        <w:rFonts w:ascii="Symbol" w:hAnsi="Symbol" w:hint="default"/>
        <w:b w:val="0"/>
        <w:i w:val="0"/>
        <w:sz w:val="16"/>
      </w:rPr>
    </w:lvl>
    <w:lvl w:ilvl="1" w:tplc="0E309F20">
      <w:start w:val="1"/>
      <w:numFmt w:val="bullet"/>
      <w:lvlText w:val="o"/>
      <w:lvlJc w:val="left"/>
      <w:pPr>
        <w:ind w:left="1440" w:hanging="360"/>
      </w:pPr>
      <w:rPr>
        <w:rFonts w:ascii="Courier New" w:hAnsi="Courier New" w:cs="Courier New" w:hint="default"/>
      </w:rPr>
    </w:lvl>
    <w:lvl w:ilvl="2" w:tplc="0EA05B10" w:tentative="1">
      <w:start w:val="1"/>
      <w:numFmt w:val="bullet"/>
      <w:lvlText w:val=""/>
      <w:lvlJc w:val="left"/>
      <w:pPr>
        <w:ind w:left="2160" w:hanging="360"/>
      </w:pPr>
      <w:rPr>
        <w:rFonts w:ascii="Wingdings" w:hAnsi="Wingdings" w:hint="default"/>
      </w:rPr>
    </w:lvl>
    <w:lvl w:ilvl="3" w:tplc="CDC49294" w:tentative="1">
      <w:start w:val="1"/>
      <w:numFmt w:val="bullet"/>
      <w:lvlText w:val=""/>
      <w:lvlJc w:val="left"/>
      <w:pPr>
        <w:ind w:left="2880" w:hanging="360"/>
      </w:pPr>
      <w:rPr>
        <w:rFonts w:ascii="Symbol" w:hAnsi="Symbol" w:hint="default"/>
      </w:rPr>
    </w:lvl>
    <w:lvl w:ilvl="4" w:tplc="CB9E1992" w:tentative="1">
      <w:start w:val="1"/>
      <w:numFmt w:val="bullet"/>
      <w:lvlText w:val="o"/>
      <w:lvlJc w:val="left"/>
      <w:pPr>
        <w:ind w:left="3600" w:hanging="360"/>
      </w:pPr>
      <w:rPr>
        <w:rFonts w:ascii="Courier New" w:hAnsi="Courier New" w:cs="Courier New" w:hint="default"/>
      </w:rPr>
    </w:lvl>
    <w:lvl w:ilvl="5" w:tplc="7820CA5A" w:tentative="1">
      <w:start w:val="1"/>
      <w:numFmt w:val="bullet"/>
      <w:lvlText w:val=""/>
      <w:lvlJc w:val="left"/>
      <w:pPr>
        <w:ind w:left="4320" w:hanging="360"/>
      </w:pPr>
      <w:rPr>
        <w:rFonts w:ascii="Wingdings" w:hAnsi="Wingdings" w:hint="default"/>
      </w:rPr>
    </w:lvl>
    <w:lvl w:ilvl="6" w:tplc="73CE3C44" w:tentative="1">
      <w:start w:val="1"/>
      <w:numFmt w:val="bullet"/>
      <w:lvlText w:val=""/>
      <w:lvlJc w:val="left"/>
      <w:pPr>
        <w:ind w:left="5040" w:hanging="360"/>
      </w:pPr>
      <w:rPr>
        <w:rFonts w:ascii="Symbol" w:hAnsi="Symbol" w:hint="default"/>
      </w:rPr>
    </w:lvl>
    <w:lvl w:ilvl="7" w:tplc="887A4942" w:tentative="1">
      <w:start w:val="1"/>
      <w:numFmt w:val="bullet"/>
      <w:lvlText w:val="o"/>
      <w:lvlJc w:val="left"/>
      <w:pPr>
        <w:ind w:left="5760" w:hanging="360"/>
      </w:pPr>
      <w:rPr>
        <w:rFonts w:ascii="Courier New" w:hAnsi="Courier New" w:cs="Courier New" w:hint="default"/>
      </w:rPr>
    </w:lvl>
    <w:lvl w:ilvl="8" w:tplc="BBD44BE0" w:tentative="1">
      <w:start w:val="1"/>
      <w:numFmt w:val="bullet"/>
      <w:lvlText w:val=""/>
      <w:lvlJc w:val="left"/>
      <w:pPr>
        <w:ind w:left="6480" w:hanging="360"/>
      </w:pPr>
      <w:rPr>
        <w:rFonts w:ascii="Wingdings" w:hAnsi="Wingdings" w:hint="default"/>
      </w:rPr>
    </w:lvl>
  </w:abstractNum>
  <w:abstractNum w:abstractNumId="45" w15:restartNumberingAfterBreak="0">
    <w:nsid w:val="6DFF29E4"/>
    <w:multiLevelType w:val="hybridMultilevel"/>
    <w:tmpl w:val="A10CE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04F5BE6"/>
    <w:multiLevelType w:val="hybridMultilevel"/>
    <w:tmpl w:val="89949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4361E16"/>
    <w:multiLevelType w:val="hybridMultilevel"/>
    <w:tmpl w:val="E604B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71A6CC4"/>
    <w:multiLevelType w:val="multilevel"/>
    <w:tmpl w:val="CE9A7A60"/>
    <w:lvl w:ilvl="0">
      <w:numFmt w:val="bullet"/>
      <w:lvlText w:val=""/>
      <w:lvlJc w:val="left"/>
      <w:pPr>
        <w:ind w:left="720" w:hanging="360"/>
      </w:pPr>
      <w:rPr>
        <w:rFonts w:ascii="Wingdings" w:hAnsi="Wingdings"/>
        <w:color w:val="ED7D31"/>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15:restartNumberingAfterBreak="0">
    <w:nsid w:val="772512A3"/>
    <w:multiLevelType w:val="hybridMultilevel"/>
    <w:tmpl w:val="4E568FFE"/>
    <w:lvl w:ilvl="0" w:tplc="04090017">
      <w:start w:val="1"/>
      <w:numFmt w:val="lowerLetter"/>
      <w:lvlText w:val="%1)"/>
      <w:lvlJc w:val="left"/>
      <w:pPr>
        <w:ind w:left="724" w:hanging="360"/>
      </w:pPr>
    </w:lvl>
    <w:lvl w:ilvl="1" w:tplc="08090019" w:tentative="1">
      <w:start w:val="1"/>
      <w:numFmt w:val="lowerLetter"/>
      <w:lvlText w:val="%2."/>
      <w:lvlJc w:val="left"/>
      <w:pPr>
        <w:ind w:left="1444" w:hanging="360"/>
      </w:pPr>
    </w:lvl>
    <w:lvl w:ilvl="2" w:tplc="0809001B" w:tentative="1">
      <w:start w:val="1"/>
      <w:numFmt w:val="lowerRoman"/>
      <w:lvlText w:val="%3."/>
      <w:lvlJc w:val="right"/>
      <w:pPr>
        <w:ind w:left="2164" w:hanging="180"/>
      </w:pPr>
    </w:lvl>
    <w:lvl w:ilvl="3" w:tplc="0809000F" w:tentative="1">
      <w:start w:val="1"/>
      <w:numFmt w:val="decimal"/>
      <w:lvlText w:val="%4."/>
      <w:lvlJc w:val="left"/>
      <w:pPr>
        <w:ind w:left="2884" w:hanging="360"/>
      </w:pPr>
    </w:lvl>
    <w:lvl w:ilvl="4" w:tplc="08090019" w:tentative="1">
      <w:start w:val="1"/>
      <w:numFmt w:val="lowerLetter"/>
      <w:lvlText w:val="%5."/>
      <w:lvlJc w:val="left"/>
      <w:pPr>
        <w:ind w:left="3604" w:hanging="360"/>
      </w:pPr>
    </w:lvl>
    <w:lvl w:ilvl="5" w:tplc="0809001B" w:tentative="1">
      <w:start w:val="1"/>
      <w:numFmt w:val="lowerRoman"/>
      <w:lvlText w:val="%6."/>
      <w:lvlJc w:val="right"/>
      <w:pPr>
        <w:ind w:left="4324" w:hanging="180"/>
      </w:pPr>
    </w:lvl>
    <w:lvl w:ilvl="6" w:tplc="0809000F" w:tentative="1">
      <w:start w:val="1"/>
      <w:numFmt w:val="decimal"/>
      <w:lvlText w:val="%7."/>
      <w:lvlJc w:val="left"/>
      <w:pPr>
        <w:ind w:left="5044" w:hanging="360"/>
      </w:pPr>
    </w:lvl>
    <w:lvl w:ilvl="7" w:tplc="08090019" w:tentative="1">
      <w:start w:val="1"/>
      <w:numFmt w:val="lowerLetter"/>
      <w:lvlText w:val="%8."/>
      <w:lvlJc w:val="left"/>
      <w:pPr>
        <w:ind w:left="5764" w:hanging="360"/>
      </w:pPr>
    </w:lvl>
    <w:lvl w:ilvl="8" w:tplc="0809001B" w:tentative="1">
      <w:start w:val="1"/>
      <w:numFmt w:val="lowerRoman"/>
      <w:lvlText w:val="%9."/>
      <w:lvlJc w:val="right"/>
      <w:pPr>
        <w:ind w:left="6484" w:hanging="180"/>
      </w:pPr>
    </w:lvl>
  </w:abstractNum>
  <w:abstractNum w:abstractNumId="50" w15:restartNumberingAfterBreak="0">
    <w:nsid w:val="7881411E"/>
    <w:multiLevelType w:val="hybridMultilevel"/>
    <w:tmpl w:val="C14C211C"/>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1" w15:restartNumberingAfterBreak="0">
    <w:nsid w:val="78A76BFD"/>
    <w:multiLevelType w:val="hybridMultilevel"/>
    <w:tmpl w:val="E3BC4288"/>
    <w:lvl w:ilvl="0" w:tplc="C11A9E1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D7A056D"/>
    <w:multiLevelType w:val="hybridMultilevel"/>
    <w:tmpl w:val="BB1E249A"/>
    <w:lvl w:ilvl="0" w:tplc="7F380A8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4349670">
    <w:abstractNumId w:val="11"/>
  </w:num>
  <w:num w:numId="2" w16cid:durableId="1760061222">
    <w:abstractNumId w:val="28"/>
  </w:num>
  <w:num w:numId="3" w16cid:durableId="976104668">
    <w:abstractNumId w:val="24"/>
  </w:num>
  <w:num w:numId="4" w16cid:durableId="1483039464">
    <w:abstractNumId w:val="18"/>
  </w:num>
  <w:num w:numId="5" w16cid:durableId="106776097">
    <w:abstractNumId w:val="23"/>
  </w:num>
  <w:num w:numId="6" w16cid:durableId="1156383506">
    <w:abstractNumId w:val="12"/>
  </w:num>
  <w:num w:numId="7" w16cid:durableId="1799448262">
    <w:abstractNumId w:val="42"/>
  </w:num>
  <w:num w:numId="8" w16cid:durableId="55015822">
    <w:abstractNumId w:val="28"/>
  </w:num>
  <w:num w:numId="9" w16cid:durableId="1079863507">
    <w:abstractNumId w:val="20"/>
  </w:num>
  <w:num w:numId="10" w16cid:durableId="1592739813">
    <w:abstractNumId w:val="0"/>
  </w:num>
  <w:num w:numId="11" w16cid:durableId="2101099557">
    <w:abstractNumId w:val="1"/>
  </w:num>
  <w:num w:numId="12" w16cid:durableId="1011444609">
    <w:abstractNumId w:val="2"/>
  </w:num>
  <w:num w:numId="13" w16cid:durableId="1349480459">
    <w:abstractNumId w:val="3"/>
  </w:num>
  <w:num w:numId="14" w16cid:durableId="1680740042">
    <w:abstractNumId w:val="8"/>
  </w:num>
  <w:num w:numId="15" w16cid:durableId="442504244">
    <w:abstractNumId w:val="4"/>
  </w:num>
  <w:num w:numId="16" w16cid:durableId="1164860042">
    <w:abstractNumId w:val="5"/>
  </w:num>
  <w:num w:numId="17" w16cid:durableId="1807770091">
    <w:abstractNumId w:val="6"/>
  </w:num>
  <w:num w:numId="18" w16cid:durableId="1319384616">
    <w:abstractNumId w:val="7"/>
  </w:num>
  <w:num w:numId="19" w16cid:durableId="961232032">
    <w:abstractNumId w:val="9"/>
  </w:num>
  <w:num w:numId="20" w16cid:durableId="2130783328">
    <w:abstractNumId w:val="45"/>
  </w:num>
  <w:num w:numId="21" w16cid:durableId="968515953">
    <w:abstractNumId w:val="41"/>
  </w:num>
  <w:num w:numId="22" w16cid:durableId="1383820491">
    <w:abstractNumId w:val="19"/>
  </w:num>
  <w:num w:numId="23" w16cid:durableId="953244946">
    <w:abstractNumId w:val="52"/>
  </w:num>
  <w:num w:numId="24" w16cid:durableId="586500275">
    <w:abstractNumId w:val="51"/>
  </w:num>
  <w:num w:numId="25" w16cid:durableId="1546258278">
    <w:abstractNumId w:val="29"/>
  </w:num>
  <w:num w:numId="26" w16cid:durableId="260334103">
    <w:abstractNumId w:val="28"/>
  </w:num>
  <w:num w:numId="27" w16cid:durableId="1192574118">
    <w:abstractNumId w:val="48"/>
  </w:num>
  <w:num w:numId="28" w16cid:durableId="1906642841">
    <w:abstractNumId w:val="44"/>
  </w:num>
  <w:num w:numId="29" w16cid:durableId="1268000836">
    <w:abstractNumId w:val="25"/>
  </w:num>
  <w:num w:numId="30" w16cid:durableId="920793729">
    <w:abstractNumId w:val="38"/>
  </w:num>
  <w:num w:numId="31" w16cid:durableId="2109739906">
    <w:abstractNumId w:val="10"/>
  </w:num>
  <w:num w:numId="32" w16cid:durableId="1467317999">
    <w:abstractNumId w:val="15"/>
  </w:num>
  <w:num w:numId="33" w16cid:durableId="1700469559">
    <w:abstractNumId w:val="35"/>
  </w:num>
  <w:num w:numId="34" w16cid:durableId="684018663">
    <w:abstractNumId w:val="27"/>
  </w:num>
  <w:num w:numId="35" w16cid:durableId="1602759936">
    <w:abstractNumId w:val="26"/>
  </w:num>
  <w:num w:numId="36" w16cid:durableId="1647782087">
    <w:abstractNumId w:val="33"/>
  </w:num>
  <w:num w:numId="37" w16cid:durableId="75564516">
    <w:abstractNumId w:val="37"/>
  </w:num>
  <w:num w:numId="38" w16cid:durableId="1200629165">
    <w:abstractNumId w:val="16"/>
  </w:num>
  <w:num w:numId="39" w16cid:durableId="943463416">
    <w:abstractNumId w:val="30"/>
  </w:num>
  <w:num w:numId="40" w16cid:durableId="1636836982">
    <w:abstractNumId w:val="50"/>
  </w:num>
  <w:num w:numId="41" w16cid:durableId="715154614">
    <w:abstractNumId w:val="39"/>
  </w:num>
  <w:num w:numId="42" w16cid:durableId="332339662">
    <w:abstractNumId w:val="31"/>
  </w:num>
  <w:num w:numId="43" w16cid:durableId="766778976">
    <w:abstractNumId w:val="14"/>
  </w:num>
  <w:num w:numId="44" w16cid:durableId="1348751874">
    <w:abstractNumId w:val="21"/>
  </w:num>
  <w:num w:numId="45" w16cid:durableId="965740250">
    <w:abstractNumId w:val="47"/>
  </w:num>
  <w:num w:numId="46" w16cid:durableId="894047897">
    <w:abstractNumId w:val="34"/>
  </w:num>
  <w:num w:numId="47" w16cid:durableId="1666855703">
    <w:abstractNumId w:val="32"/>
  </w:num>
  <w:num w:numId="48" w16cid:durableId="1188327377">
    <w:abstractNumId w:val="49"/>
  </w:num>
  <w:num w:numId="49" w16cid:durableId="888882895">
    <w:abstractNumId w:val="43"/>
  </w:num>
  <w:num w:numId="50" w16cid:durableId="602300948">
    <w:abstractNumId w:val="40"/>
  </w:num>
  <w:num w:numId="51" w16cid:durableId="1012222045">
    <w:abstractNumId w:val="36"/>
  </w:num>
  <w:num w:numId="52" w16cid:durableId="2004619829">
    <w:abstractNumId w:val="22"/>
  </w:num>
  <w:num w:numId="53" w16cid:durableId="1228762432">
    <w:abstractNumId w:val="46"/>
  </w:num>
  <w:num w:numId="54" w16cid:durableId="1189949162">
    <w:abstractNumId w:val="13"/>
  </w:num>
  <w:num w:numId="55" w16cid:durableId="7593740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en-GB" w:vendorID="64" w:dllVersion="0" w:nlCheck="1" w:checkStyle="0"/>
  <w:activeWritingStyle w:appName="MSWord" w:lang="en-US" w:vendorID="64" w:dllVersion="0" w:nlCheck="1" w:checkStyle="0"/>
  <w:activeWritingStyle w:appName="MSWord" w:lang="en-US" w:vendorID="64" w:dllVersion="4096" w:nlCheck="1" w:checkStyle="0"/>
  <w:activeWritingStyle w:appName="MSWord" w:lang="en-GB" w:vendorID="64" w:dllVersion="4096"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25A"/>
    <w:rsid w:val="000032C3"/>
    <w:rsid w:val="0000490E"/>
    <w:rsid w:val="000056A7"/>
    <w:rsid w:val="0001091A"/>
    <w:rsid w:val="000149FD"/>
    <w:rsid w:val="00017DA2"/>
    <w:rsid w:val="00020994"/>
    <w:rsid w:val="0002340E"/>
    <w:rsid w:val="0002530C"/>
    <w:rsid w:val="00030323"/>
    <w:rsid w:val="000427CC"/>
    <w:rsid w:val="000511B3"/>
    <w:rsid w:val="00053F62"/>
    <w:rsid w:val="0006294A"/>
    <w:rsid w:val="0006509B"/>
    <w:rsid w:val="00066203"/>
    <w:rsid w:val="00075727"/>
    <w:rsid w:val="00077266"/>
    <w:rsid w:val="0008170D"/>
    <w:rsid w:val="00086833"/>
    <w:rsid w:val="00090AE5"/>
    <w:rsid w:val="000A15B8"/>
    <w:rsid w:val="000A338B"/>
    <w:rsid w:val="000A747E"/>
    <w:rsid w:val="000B0EBC"/>
    <w:rsid w:val="000B603C"/>
    <w:rsid w:val="000C436D"/>
    <w:rsid w:val="000D06AD"/>
    <w:rsid w:val="000D1071"/>
    <w:rsid w:val="000D6A7C"/>
    <w:rsid w:val="000E1715"/>
    <w:rsid w:val="000E1C8C"/>
    <w:rsid w:val="000E1DDE"/>
    <w:rsid w:val="000E5141"/>
    <w:rsid w:val="000F2726"/>
    <w:rsid w:val="000F30A8"/>
    <w:rsid w:val="000F624E"/>
    <w:rsid w:val="00100C06"/>
    <w:rsid w:val="001020FD"/>
    <w:rsid w:val="001030A4"/>
    <w:rsid w:val="00110250"/>
    <w:rsid w:val="00116804"/>
    <w:rsid w:val="0012212D"/>
    <w:rsid w:val="00123BB4"/>
    <w:rsid w:val="001260B1"/>
    <w:rsid w:val="001272B9"/>
    <w:rsid w:val="00127A04"/>
    <w:rsid w:val="00130B96"/>
    <w:rsid w:val="001315C1"/>
    <w:rsid w:val="001327E0"/>
    <w:rsid w:val="001333B3"/>
    <w:rsid w:val="00137D76"/>
    <w:rsid w:val="001475A7"/>
    <w:rsid w:val="0015070C"/>
    <w:rsid w:val="00162088"/>
    <w:rsid w:val="00162AAC"/>
    <w:rsid w:val="00164D56"/>
    <w:rsid w:val="00165147"/>
    <w:rsid w:val="00166369"/>
    <w:rsid w:val="00180BC9"/>
    <w:rsid w:val="00195A85"/>
    <w:rsid w:val="0019625A"/>
    <w:rsid w:val="00196DCE"/>
    <w:rsid w:val="001A0D09"/>
    <w:rsid w:val="001A1AE8"/>
    <w:rsid w:val="001A3E58"/>
    <w:rsid w:val="001A71BA"/>
    <w:rsid w:val="001A76C4"/>
    <w:rsid w:val="001B3A0C"/>
    <w:rsid w:val="001B4198"/>
    <w:rsid w:val="001B5551"/>
    <w:rsid w:val="001B621A"/>
    <w:rsid w:val="001C6872"/>
    <w:rsid w:val="001C6A78"/>
    <w:rsid w:val="001D3BDC"/>
    <w:rsid w:val="001D3FCE"/>
    <w:rsid w:val="001E1837"/>
    <w:rsid w:val="001E2BAF"/>
    <w:rsid w:val="001E6BF3"/>
    <w:rsid w:val="001F25E5"/>
    <w:rsid w:val="001F5B9F"/>
    <w:rsid w:val="001F7F4C"/>
    <w:rsid w:val="00202ACD"/>
    <w:rsid w:val="0020536F"/>
    <w:rsid w:val="00211303"/>
    <w:rsid w:val="00211F49"/>
    <w:rsid w:val="002142B1"/>
    <w:rsid w:val="00216D54"/>
    <w:rsid w:val="00216EAC"/>
    <w:rsid w:val="002214FC"/>
    <w:rsid w:val="00222492"/>
    <w:rsid w:val="00224879"/>
    <w:rsid w:val="00224F4D"/>
    <w:rsid w:val="00226211"/>
    <w:rsid w:val="00226430"/>
    <w:rsid w:val="00227CA0"/>
    <w:rsid w:val="002308F8"/>
    <w:rsid w:val="002330C5"/>
    <w:rsid w:val="00234B42"/>
    <w:rsid w:val="002414BE"/>
    <w:rsid w:val="00241B2E"/>
    <w:rsid w:val="00244AA5"/>
    <w:rsid w:val="0025009A"/>
    <w:rsid w:val="002507FB"/>
    <w:rsid w:val="00264509"/>
    <w:rsid w:val="00266CFC"/>
    <w:rsid w:val="0027691D"/>
    <w:rsid w:val="00281583"/>
    <w:rsid w:val="002835B2"/>
    <w:rsid w:val="00285B51"/>
    <w:rsid w:val="00286A1E"/>
    <w:rsid w:val="00287D86"/>
    <w:rsid w:val="00287E67"/>
    <w:rsid w:val="002901B8"/>
    <w:rsid w:val="00290E37"/>
    <w:rsid w:val="00292B9D"/>
    <w:rsid w:val="00294114"/>
    <w:rsid w:val="00296C17"/>
    <w:rsid w:val="0029757A"/>
    <w:rsid w:val="002A31A0"/>
    <w:rsid w:val="002A5938"/>
    <w:rsid w:val="002A5B48"/>
    <w:rsid w:val="002A69D0"/>
    <w:rsid w:val="002B056F"/>
    <w:rsid w:val="002B06B7"/>
    <w:rsid w:val="002B2C90"/>
    <w:rsid w:val="002B549C"/>
    <w:rsid w:val="002B59CD"/>
    <w:rsid w:val="002C3676"/>
    <w:rsid w:val="002C64AC"/>
    <w:rsid w:val="002D319E"/>
    <w:rsid w:val="002D59EF"/>
    <w:rsid w:val="002D5AE1"/>
    <w:rsid w:val="002D5DC2"/>
    <w:rsid w:val="002D652D"/>
    <w:rsid w:val="002E0977"/>
    <w:rsid w:val="002E09CC"/>
    <w:rsid w:val="002E0E4A"/>
    <w:rsid w:val="002E2370"/>
    <w:rsid w:val="002E5FE1"/>
    <w:rsid w:val="002E6A61"/>
    <w:rsid w:val="002F522D"/>
    <w:rsid w:val="003003FF"/>
    <w:rsid w:val="00301545"/>
    <w:rsid w:val="00302BC1"/>
    <w:rsid w:val="00307134"/>
    <w:rsid w:val="00313DC6"/>
    <w:rsid w:val="0031487E"/>
    <w:rsid w:val="00314C04"/>
    <w:rsid w:val="003153D4"/>
    <w:rsid w:val="003216AC"/>
    <w:rsid w:val="00325A64"/>
    <w:rsid w:val="003266E9"/>
    <w:rsid w:val="00337F38"/>
    <w:rsid w:val="003408E5"/>
    <w:rsid w:val="00342EAF"/>
    <w:rsid w:val="00343B98"/>
    <w:rsid w:val="00343EFB"/>
    <w:rsid w:val="00344929"/>
    <w:rsid w:val="00345211"/>
    <w:rsid w:val="003454E3"/>
    <w:rsid w:val="0034656B"/>
    <w:rsid w:val="00356DA2"/>
    <w:rsid w:val="00360ACA"/>
    <w:rsid w:val="00360ED1"/>
    <w:rsid w:val="00361746"/>
    <w:rsid w:val="003632FA"/>
    <w:rsid w:val="00364C8E"/>
    <w:rsid w:val="00367FAD"/>
    <w:rsid w:val="00370C01"/>
    <w:rsid w:val="00371398"/>
    <w:rsid w:val="00376693"/>
    <w:rsid w:val="003776BB"/>
    <w:rsid w:val="003806AC"/>
    <w:rsid w:val="00381A3C"/>
    <w:rsid w:val="003821F8"/>
    <w:rsid w:val="003823B9"/>
    <w:rsid w:val="00387376"/>
    <w:rsid w:val="00390BDD"/>
    <w:rsid w:val="003950AF"/>
    <w:rsid w:val="00395E9C"/>
    <w:rsid w:val="003A1E2C"/>
    <w:rsid w:val="003A57D5"/>
    <w:rsid w:val="003B1063"/>
    <w:rsid w:val="003D081B"/>
    <w:rsid w:val="003D0FD0"/>
    <w:rsid w:val="003D5BD6"/>
    <w:rsid w:val="003D7E94"/>
    <w:rsid w:val="003F18D1"/>
    <w:rsid w:val="003F66E9"/>
    <w:rsid w:val="00405B17"/>
    <w:rsid w:val="0040745C"/>
    <w:rsid w:val="0041527E"/>
    <w:rsid w:val="004169D3"/>
    <w:rsid w:val="00421451"/>
    <w:rsid w:val="00423056"/>
    <w:rsid w:val="00427B9E"/>
    <w:rsid w:val="00431BF3"/>
    <w:rsid w:val="0043755C"/>
    <w:rsid w:val="00440F75"/>
    <w:rsid w:val="00443335"/>
    <w:rsid w:val="00450B50"/>
    <w:rsid w:val="004511DA"/>
    <w:rsid w:val="00454A17"/>
    <w:rsid w:val="00454E6C"/>
    <w:rsid w:val="0046169A"/>
    <w:rsid w:val="00461F5F"/>
    <w:rsid w:val="0046698A"/>
    <w:rsid w:val="00467FD1"/>
    <w:rsid w:val="00481D25"/>
    <w:rsid w:val="004838E0"/>
    <w:rsid w:val="00491B5B"/>
    <w:rsid w:val="004926EB"/>
    <w:rsid w:val="00494EB6"/>
    <w:rsid w:val="00495A69"/>
    <w:rsid w:val="0049659D"/>
    <w:rsid w:val="00496ED6"/>
    <w:rsid w:val="004A3560"/>
    <w:rsid w:val="004A7097"/>
    <w:rsid w:val="004C1EBF"/>
    <w:rsid w:val="004C2927"/>
    <w:rsid w:val="004C3D40"/>
    <w:rsid w:val="004D05B1"/>
    <w:rsid w:val="004D0603"/>
    <w:rsid w:val="004D07C1"/>
    <w:rsid w:val="004D1A48"/>
    <w:rsid w:val="004D2E75"/>
    <w:rsid w:val="004D3B01"/>
    <w:rsid w:val="004E7151"/>
    <w:rsid w:val="004F0B8A"/>
    <w:rsid w:val="004F51DF"/>
    <w:rsid w:val="004F56A1"/>
    <w:rsid w:val="004F5EF2"/>
    <w:rsid w:val="00504CBC"/>
    <w:rsid w:val="00506694"/>
    <w:rsid w:val="00510F46"/>
    <w:rsid w:val="00511E30"/>
    <w:rsid w:val="0051327F"/>
    <w:rsid w:val="005151B0"/>
    <w:rsid w:val="00517D40"/>
    <w:rsid w:val="005225C8"/>
    <w:rsid w:val="00534269"/>
    <w:rsid w:val="00540899"/>
    <w:rsid w:val="00546650"/>
    <w:rsid w:val="00546E10"/>
    <w:rsid w:val="00556EC1"/>
    <w:rsid w:val="00563349"/>
    <w:rsid w:val="00573FD4"/>
    <w:rsid w:val="00574618"/>
    <w:rsid w:val="005856E0"/>
    <w:rsid w:val="00591E0A"/>
    <w:rsid w:val="005A2501"/>
    <w:rsid w:val="005A3E26"/>
    <w:rsid w:val="005B0524"/>
    <w:rsid w:val="005B15D2"/>
    <w:rsid w:val="005B3ABD"/>
    <w:rsid w:val="005C4135"/>
    <w:rsid w:val="005D1AE2"/>
    <w:rsid w:val="005E1150"/>
    <w:rsid w:val="005E3693"/>
    <w:rsid w:val="005F1231"/>
    <w:rsid w:val="005F3584"/>
    <w:rsid w:val="005F67A0"/>
    <w:rsid w:val="005F71E0"/>
    <w:rsid w:val="00603879"/>
    <w:rsid w:val="006134DE"/>
    <w:rsid w:val="00613852"/>
    <w:rsid w:val="00615439"/>
    <w:rsid w:val="006232BD"/>
    <w:rsid w:val="006259E5"/>
    <w:rsid w:val="00625FF0"/>
    <w:rsid w:val="006263BB"/>
    <w:rsid w:val="0062668D"/>
    <w:rsid w:val="0063208A"/>
    <w:rsid w:val="00633047"/>
    <w:rsid w:val="006335A7"/>
    <w:rsid w:val="006373D4"/>
    <w:rsid w:val="00643B0A"/>
    <w:rsid w:val="00645DA8"/>
    <w:rsid w:val="00651FC2"/>
    <w:rsid w:val="006579B4"/>
    <w:rsid w:val="00663A96"/>
    <w:rsid w:val="006707E4"/>
    <w:rsid w:val="00673649"/>
    <w:rsid w:val="00680627"/>
    <w:rsid w:val="00681AFF"/>
    <w:rsid w:val="006860BB"/>
    <w:rsid w:val="006867CF"/>
    <w:rsid w:val="00687FC4"/>
    <w:rsid w:val="006939BF"/>
    <w:rsid w:val="006A2E1D"/>
    <w:rsid w:val="006A58CD"/>
    <w:rsid w:val="006B0214"/>
    <w:rsid w:val="006B429B"/>
    <w:rsid w:val="006C51E5"/>
    <w:rsid w:val="006D1EFD"/>
    <w:rsid w:val="006D449A"/>
    <w:rsid w:val="006D5290"/>
    <w:rsid w:val="006E25BD"/>
    <w:rsid w:val="006E32CE"/>
    <w:rsid w:val="006E4447"/>
    <w:rsid w:val="006E4A52"/>
    <w:rsid w:val="006F3081"/>
    <w:rsid w:val="006F3446"/>
    <w:rsid w:val="00701077"/>
    <w:rsid w:val="00702D16"/>
    <w:rsid w:val="007049C6"/>
    <w:rsid w:val="00706A51"/>
    <w:rsid w:val="00712C22"/>
    <w:rsid w:val="0071727B"/>
    <w:rsid w:val="00717BFE"/>
    <w:rsid w:val="007201B5"/>
    <w:rsid w:val="00722439"/>
    <w:rsid w:val="0072327C"/>
    <w:rsid w:val="00735A9E"/>
    <w:rsid w:val="00746907"/>
    <w:rsid w:val="00756406"/>
    <w:rsid w:val="007632EE"/>
    <w:rsid w:val="0076518F"/>
    <w:rsid w:val="007727B4"/>
    <w:rsid w:val="00780198"/>
    <w:rsid w:val="007840EF"/>
    <w:rsid w:val="00791489"/>
    <w:rsid w:val="0079419C"/>
    <w:rsid w:val="00796425"/>
    <w:rsid w:val="007A0451"/>
    <w:rsid w:val="007A391A"/>
    <w:rsid w:val="007A7244"/>
    <w:rsid w:val="007A79F9"/>
    <w:rsid w:val="007B278C"/>
    <w:rsid w:val="007B2A0B"/>
    <w:rsid w:val="007B6665"/>
    <w:rsid w:val="007B7EA2"/>
    <w:rsid w:val="007C18E4"/>
    <w:rsid w:val="007C2CFF"/>
    <w:rsid w:val="007C54CF"/>
    <w:rsid w:val="007D23CA"/>
    <w:rsid w:val="007D3810"/>
    <w:rsid w:val="007D770F"/>
    <w:rsid w:val="007E3E67"/>
    <w:rsid w:val="007E4F76"/>
    <w:rsid w:val="007E60FD"/>
    <w:rsid w:val="007E78F8"/>
    <w:rsid w:val="007F67D9"/>
    <w:rsid w:val="00802708"/>
    <w:rsid w:val="00804CDA"/>
    <w:rsid w:val="008061D2"/>
    <w:rsid w:val="00820699"/>
    <w:rsid w:val="00822EA3"/>
    <w:rsid w:val="00827678"/>
    <w:rsid w:val="00830F77"/>
    <w:rsid w:val="00831A08"/>
    <w:rsid w:val="00836E18"/>
    <w:rsid w:val="00844AF1"/>
    <w:rsid w:val="00844E8F"/>
    <w:rsid w:val="008532BC"/>
    <w:rsid w:val="00856CD6"/>
    <w:rsid w:val="00857172"/>
    <w:rsid w:val="0086203C"/>
    <w:rsid w:val="00863C55"/>
    <w:rsid w:val="00871962"/>
    <w:rsid w:val="0088125A"/>
    <w:rsid w:val="00884A4B"/>
    <w:rsid w:val="00886660"/>
    <w:rsid w:val="00891FB1"/>
    <w:rsid w:val="008A24D5"/>
    <w:rsid w:val="008A4FDB"/>
    <w:rsid w:val="008A6A60"/>
    <w:rsid w:val="008A6B92"/>
    <w:rsid w:val="008B2032"/>
    <w:rsid w:val="008B232E"/>
    <w:rsid w:val="008C17F8"/>
    <w:rsid w:val="008C23C0"/>
    <w:rsid w:val="008D3C27"/>
    <w:rsid w:val="008D5BF1"/>
    <w:rsid w:val="008E6852"/>
    <w:rsid w:val="008E7C3E"/>
    <w:rsid w:val="008F2DCC"/>
    <w:rsid w:val="00912C42"/>
    <w:rsid w:val="00913566"/>
    <w:rsid w:val="00916ECC"/>
    <w:rsid w:val="00917E0E"/>
    <w:rsid w:val="009204E4"/>
    <w:rsid w:val="00921AEE"/>
    <w:rsid w:val="00924B4D"/>
    <w:rsid w:val="00925579"/>
    <w:rsid w:val="0092713C"/>
    <w:rsid w:val="00932525"/>
    <w:rsid w:val="00933A18"/>
    <w:rsid w:val="009345C4"/>
    <w:rsid w:val="0093766D"/>
    <w:rsid w:val="0094209A"/>
    <w:rsid w:val="009471AB"/>
    <w:rsid w:val="0095332D"/>
    <w:rsid w:val="0095345B"/>
    <w:rsid w:val="00955365"/>
    <w:rsid w:val="00955B9A"/>
    <w:rsid w:val="00965797"/>
    <w:rsid w:val="0097097D"/>
    <w:rsid w:val="009736B0"/>
    <w:rsid w:val="00975229"/>
    <w:rsid w:val="00981C5F"/>
    <w:rsid w:val="00983902"/>
    <w:rsid w:val="0099058F"/>
    <w:rsid w:val="00993A50"/>
    <w:rsid w:val="009943CF"/>
    <w:rsid w:val="00995A47"/>
    <w:rsid w:val="009971D9"/>
    <w:rsid w:val="009A092A"/>
    <w:rsid w:val="009A0AC5"/>
    <w:rsid w:val="009A0F61"/>
    <w:rsid w:val="009A1D28"/>
    <w:rsid w:val="009A43BC"/>
    <w:rsid w:val="009A7366"/>
    <w:rsid w:val="009A7C55"/>
    <w:rsid w:val="009B2CA9"/>
    <w:rsid w:val="009B39C5"/>
    <w:rsid w:val="009B4DDA"/>
    <w:rsid w:val="009B64A1"/>
    <w:rsid w:val="009C0431"/>
    <w:rsid w:val="009C068E"/>
    <w:rsid w:val="009D2A4A"/>
    <w:rsid w:val="009D2CE8"/>
    <w:rsid w:val="009E63A8"/>
    <w:rsid w:val="009E715A"/>
    <w:rsid w:val="009E7796"/>
    <w:rsid w:val="009F15E9"/>
    <w:rsid w:val="009F40D9"/>
    <w:rsid w:val="00A07FCF"/>
    <w:rsid w:val="00A2500A"/>
    <w:rsid w:val="00A26E91"/>
    <w:rsid w:val="00A30ECF"/>
    <w:rsid w:val="00A3170E"/>
    <w:rsid w:val="00A32061"/>
    <w:rsid w:val="00A320DA"/>
    <w:rsid w:val="00A3279A"/>
    <w:rsid w:val="00A337F2"/>
    <w:rsid w:val="00A33D0A"/>
    <w:rsid w:val="00A4599B"/>
    <w:rsid w:val="00A46515"/>
    <w:rsid w:val="00A6193E"/>
    <w:rsid w:val="00A61B3C"/>
    <w:rsid w:val="00A6367B"/>
    <w:rsid w:val="00A72BE2"/>
    <w:rsid w:val="00A736E7"/>
    <w:rsid w:val="00A748F8"/>
    <w:rsid w:val="00A978DB"/>
    <w:rsid w:val="00AA2D15"/>
    <w:rsid w:val="00AA56B9"/>
    <w:rsid w:val="00AA5FF0"/>
    <w:rsid w:val="00AA6146"/>
    <w:rsid w:val="00AA67A3"/>
    <w:rsid w:val="00AA6FA8"/>
    <w:rsid w:val="00AB11EE"/>
    <w:rsid w:val="00AB20D5"/>
    <w:rsid w:val="00AB257F"/>
    <w:rsid w:val="00AB403B"/>
    <w:rsid w:val="00AB5C35"/>
    <w:rsid w:val="00AD1CF2"/>
    <w:rsid w:val="00AD66FD"/>
    <w:rsid w:val="00AE281C"/>
    <w:rsid w:val="00AE7C48"/>
    <w:rsid w:val="00AF1AF0"/>
    <w:rsid w:val="00AF51CC"/>
    <w:rsid w:val="00AF7490"/>
    <w:rsid w:val="00B03249"/>
    <w:rsid w:val="00B06F30"/>
    <w:rsid w:val="00B11AC1"/>
    <w:rsid w:val="00B16CD8"/>
    <w:rsid w:val="00B20C24"/>
    <w:rsid w:val="00B226D8"/>
    <w:rsid w:val="00B266E3"/>
    <w:rsid w:val="00B309EF"/>
    <w:rsid w:val="00B313D8"/>
    <w:rsid w:val="00B33C06"/>
    <w:rsid w:val="00B34ADD"/>
    <w:rsid w:val="00B362FD"/>
    <w:rsid w:val="00B375E7"/>
    <w:rsid w:val="00B407E8"/>
    <w:rsid w:val="00B4136A"/>
    <w:rsid w:val="00B43B9E"/>
    <w:rsid w:val="00B51747"/>
    <w:rsid w:val="00B52DEA"/>
    <w:rsid w:val="00B568C0"/>
    <w:rsid w:val="00B57C81"/>
    <w:rsid w:val="00B60D5D"/>
    <w:rsid w:val="00B6715C"/>
    <w:rsid w:val="00B73673"/>
    <w:rsid w:val="00B7552A"/>
    <w:rsid w:val="00B76016"/>
    <w:rsid w:val="00B7655A"/>
    <w:rsid w:val="00B76EE5"/>
    <w:rsid w:val="00B77E82"/>
    <w:rsid w:val="00B8335A"/>
    <w:rsid w:val="00B848E0"/>
    <w:rsid w:val="00B90DD0"/>
    <w:rsid w:val="00B95129"/>
    <w:rsid w:val="00B97978"/>
    <w:rsid w:val="00BA3CD4"/>
    <w:rsid w:val="00BB02D8"/>
    <w:rsid w:val="00BB353E"/>
    <w:rsid w:val="00BC27C0"/>
    <w:rsid w:val="00BC4009"/>
    <w:rsid w:val="00BC4E49"/>
    <w:rsid w:val="00BC6C71"/>
    <w:rsid w:val="00BD573B"/>
    <w:rsid w:val="00BD59F4"/>
    <w:rsid w:val="00BD6AC4"/>
    <w:rsid w:val="00BD7D44"/>
    <w:rsid w:val="00BE0989"/>
    <w:rsid w:val="00BE2DC7"/>
    <w:rsid w:val="00BE5BF1"/>
    <w:rsid w:val="00BE7C49"/>
    <w:rsid w:val="00BF04EC"/>
    <w:rsid w:val="00BF12D1"/>
    <w:rsid w:val="00BF72B8"/>
    <w:rsid w:val="00C000F3"/>
    <w:rsid w:val="00C01227"/>
    <w:rsid w:val="00C0218B"/>
    <w:rsid w:val="00C1183F"/>
    <w:rsid w:val="00C20C8D"/>
    <w:rsid w:val="00C255A4"/>
    <w:rsid w:val="00C265FD"/>
    <w:rsid w:val="00C2730F"/>
    <w:rsid w:val="00C37BBB"/>
    <w:rsid w:val="00C43887"/>
    <w:rsid w:val="00C4389B"/>
    <w:rsid w:val="00C4476D"/>
    <w:rsid w:val="00C44F1D"/>
    <w:rsid w:val="00C5515F"/>
    <w:rsid w:val="00C573F7"/>
    <w:rsid w:val="00C57D8C"/>
    <w:rsid w:val="00C609B0"/>
    <w:rsid w:val="00C60C8C"/>
    <w:rsid w:val="00C614F1"/>
    <w:rsid w:val="00C66A1A"/>
    <w:rsid w:val="00C74231"/>
    <w:rsid w:val="00C7534F"/>
    <w:rsid w:val="00C75624"/>
    <w:rsid w:val="00C76367"/>
    <w:rsid w:val="00C908A0"/>
    <w:rsid w:val="00C914E8"/>
    <w:rsid w:val="00C9505C"/>
    <w:rsid w:val="00C9531F"/>
    <w:rsid w:val="00C96364"/>
    <w:rsid w:val="00CA05D7"/>
    <w:rsid w:val="00CA231F"/>
    <w:rsid w:val="00CA40A4"/>
    <w:rsid w:val="00CB47D7"/>
    <w:rsid w:val="00CC21FA"/>
    <w:rsid w:val="00CC4D8D"/>
    <w:rsid w:val="00CD111D"/>
    <w:rsid w:val="00CD72BF"/>
    <w:rsid w:val="00CE2879"/>
    <w:rsid w:val="00CE6E7E"/>
    <w:rsid w:val="00CE7ECC"/>
    <w:rsid w:val="00CF0EA6"/>
    <w:rsid w:val="00CF211E"/>
    <w:rsid w:val="00CF2134"/>
    <w:rsid w:val="00D065DE"/>
    <w:rsid w:val="00D1120A"/>
    <w:rsid w:val="00D22577"/>
    <w:rsid w:val="00D257FF"/>
    <w:rsid w:val="00D25ADD"/>
    <w:rsid w:val="00D26AC1"/>
    <w:rsid w:val="00D26F50"/>
    <w:rsid w:val="00D31792"/>
    <w:rsid w:val="00D3181D"/>
    <w:rsid w:val="00D3451D"/>
    <w:rsid w:val="00D345C2"/>
    <w:rsid w:val="00D34942"/>
    <w:rsid w:val="00D34D31"/>
    <w:rsid w:val="00D36171"/>
    <w:rsid w:val="00D3659F"/>
    <w:rsid w:val="00D44F6F"/>
    <w:rsid w:val="00D46FF6"/>
    <w:rsid w:val="00D47021"/>
    <w:rsid w:val="00D6576E"/>
    <w:rsid w:val="00D66359"/>
    <w:rsid w:val="00D802DB"/>
    <w:rsid w:val="00D81EBA"/>
    <w:rsid w:val="00D81F80"/>
    <w:rsid w:val="00D822BA"/>
    <w:rsid w:val="00D873FD"/>
    <w:rsid w:val="00D91475"/>
    <w:rsid w:val="00D9312F"/>
    <w:rsid w:val="00D95AD2"/>
    <w:rsid w:val="00D9602F"/>
    <w:rsid w:val="00D966F0"/>
    <w:rsid w:val="00DA4B8B"/>
    <w:rsid w:val="00DA649D"/>
    <w:rsid w:val="00DB2F49"/>
    <w:rsid w:val="00DB4DE4"/>
    <w:rsid w:val="00DB6553"/>
    <w:rsid w:val="00DB7983"/>
    <w:rsid w:val="00DD0C02"/>
    <w:rsid w:val="00DE0433"/>
    <w:rsid w:val="00DE08A2"/>
    <w:rsid w:val="00DE0BEB"/>
    <w:rsid w:val="00DE190C"/>
    <w:rsid w:val="00DE1C2B"/>
    <w:rsid w:val="00DE39FC"/>
    <w:rsid w:val="00DF1A26"/>
    <w:rsid w:val="00DF1AD7"/>
    <w:rsid w:val="00DF1FA7"/>
    <w:rsid w:val="00DF285E"/>
    <w:rsid w:val="00DF3BA4"/>
    <w:rsid w:val="00DF7E8D"/>
    <w:rsid w:val="00E06A7A"/>
    <w:rsid w:val="00E129E0"/>
    <w:rsid w:val="00E13D89"/>
    <w:rsid w:val="00E20925"/>
    <w:rsid w:val="00E22BC2"/>
    <w:rsid w:val="00E36C68"/>
    <w:rsid w:val="00E400C8"/>
    <w:rsid w:val="00E4767F"/>
    <w:rsid w:val="00E530AF"/>
    <w:rsid w:val="00E549F3"/>
    <w:rsid w:val="00E63127"/>
    <w:rsid w:val="00E64709"/>
    <w:rsid w:val="00E72370"/>
    <w:rsid w:val="00E75ED0"/>
    <w:rsid w:val="00E80229"/>
    <w:rsid w:val="00E8148B"/>
    <w:rsid w:val="00E81DFB"/>
    <w:rsid w:val="00E85531"/>
    <w:rsid w:val="00E85BC8"/>
    <w:rsid w:val="00E868FF"/>
    <w:rsid w:val="00E90191"/>
    <w:rsid w:val="00EA1B45"/>
    <w:rsid w:val="00EA425D"/>
    <w:rsid w:val="00EA532D"/>
    <w:rsid w:val="00EA5E5D"/>
    <w:rsid w:val="00EB362A"/>
    <w:rsid w:val="00EB432C"/>
    <w:rsid w:val="00EB77E6"/>
    <w:rsid w:val="00EC0010"/>
    <w:rsid w:val="00EC024A"/>
    <w:rsid w:val="00EC4A62"/>
    <w:rsid w:val="00EC78B0"/>
    <w:rsid w:val="00EC7DA3"/>
    <w:rsid w:val="00ED1C71"/>
    <w:rsid w:val="00ED3A02"/>
    <w:rsid w:val="00ED57E3"/>
    <w:rsid w:val="00ED5FA8"/>
    <w:rsid w:val="00EE462E"/>
    <w:rsid w:val="00EF31CC"/>
    <w:rsid w:val="00EF34C5"/>
    <w:rsid w:val="00EF3C02"/>
    <w:rsid w:val="00F02898"/>
    <w:rsid w:val="00F04EFD"/>
    <w:rsid w:val="00F12110"/>
    <w:rsid w:val="00F137F7"/>
    <w:rsid w:val="00F14856"/>
    <w:rsid w:val="00F264BF"/>
    <w:rsid w:val="00F26EB1"/>
    <w:rsid w:val="00F32CA9"/>
    <w:rsid w:val="00F35167"/>
    <w:rsid w:val="00F36049"/>
    <w:rsid w:val="00F4048E"/>
    <w:rsid w:val="00F44345"/>
    <w:rsid w:val="00F50394"/>
    <w:rsid w:val="00F52563"/>
    <w:rsid w:val="00F539D0"/>
    <w:rsid w:val="00F60010"/>
    <w:rsid w:val="00F641EB"/>
    <w:rsid w:val="00F64307"/>
    <w:rsid w:val="00F6764E"/>
    <w:rsid w:val="00F67FEB"/>
    <w:rsid w:val="00F75E52"/>
    <w:rsid w:val="00F8007C"/>
    <w:rsid w:val="00F822D3"/>
    <w:rsid w:val="00F8542D"/>
    <w:rsid w:val="00F85A4F"/>
    <w:rsid w:val="00F974B2"/>
    <w:rsid w:val="00FA3F21"/>
    <w:rsid w:val="00FA4EC5"/>
    <w:rsid w:val="00FA5EF8"/>
    <w:rsid w:val="00FA6C2C"/>
    <w:rsid w:val="00FB1688"/>
    <w:rsid w:val="00FB1771"/>
    <w:rsid w:val="00FC07B9"/>
    <w:rsid w:val="00FC1970"/>
    <w:rsid w:val="00FC39CA"/>
    <w:rsid w:val="00FC4AA2"/>
    <w:rsid w:val="00FC72B1"/>
    <w:rsid w:val="00FE62DB"/>
    <w:rsid w:val="00FF7AD4"/>
    <w:rsid w:val="00FF7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91B8C"/>
  <w15:chartTrackingRefBased/>
  <w15:docId w15:val="{E1583FC8-72B5-8B4F-8F38-74B440626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0F3"/>
    <w:pPr>
      <w:jc w:val="both"/>
    </w:pPr>
    <w:rPr>
      <w:rFonts w:ascii="Calibri" w:hAnsi="Calibri" w:cs="Calibri"/>
      <w:sz w:val="22"/>
      <w:szCs w:val="22"/>
    </w:rPr>
  </w:style>
  <w:style w:type="paragraph" w:styleId="Heading1">
    <w:name w:val="heading 1"/>
    <w:aliases w:val="Heading,Heading Char Char,Chapter Heading,Savell Bird..,Section Heading,Heading 1 Char Char,Oscar Faber 1,Section 1,Top Level,Heading 1 QDS,1 ghost,Outline1,ghost,h1,L1,Heading Char,Environmental Statement Chapter Heading,RSKH1,g,head1"/>
    <w:basedOn w:val="Normal"/>
    <w:next w:val="Normal"/>
    <w:link w:val="Heading1Char"/>
    <w:qFormat/>
    <w:rsid w:val="00884A4B"/>
    <w:pPr>
      <w:keepNext/>
      <w:keepLines/>
      <w:numPr>
        <w:numId w:val="2"/>
      </w:numPr>
      <w:spacing w:before="240"/>
      <w:outlineLvl w:val="0"/>
    </w:pPr>
    <w:rPr>
      <w:rFonts w:asciiTheme="majorHAnsi" w:eastAsiaTheme="majorEastAsia" w:hAnsiTheme="majorHAnsi" w:cstheme="majorBidi"/>
      <w:b/>
      <w:bCs/>
      <w:color w:val="2F5496" w:themeColor="accent1" w:themeShade="BF"/>
      <w:sz w:val="32"/>
      <w:szCs w:val="32"/>
    </w:rPr>
  </w:style>
  <w:style w:type="paragraph" w:styleId="Heading2">
    <w:name w:val="heading 2"/>
    <w:aliases w:val="Section,ERA Level 1 Heading,Heading  - SECTION,Heading 2 Char1,Heading 2 Char Char,Subsection,Se,Sub Heading,Para Nos,Outline2,Paragraph,2 headline,h,Oscar Faber 2,Numbered 2,Heading 2 Char Char Char,Major,Annex2,Section Char1,section Char1,h2"/>
    <w:basedOn w:val="Normal"/>
    <w:next w:val="Normal"/>
    <w:link w:val="Heading2Char"/>
    <w:unhideWhenUsed/>
    <w:qFormat/>
    <w:rsid w:val="00884A4B"/>
    <w:pPr>
      <w:keepNext/>
      <w:keepLines/>
      <w:numPr>
        <w:ilvl w:val="1"/>
        <w:numId w:val="2"/>
      </w:numPr>
      <w:spacing w:before="40"/>
      <w:outlineLvl w:val="1"/>
    </w:pPr>
    <w:rPr>
      <w:rFonts w:asciiTheme="majorHAnsi" w:eastAsiaTheme="majorEastAsia" w:hAnsiTheme="majorHAnsi" w:cstheme="majorBidi"/>
      <w:b/>
      <w:bCs/>
      <w:color w:val="2F5496" w:themeColor="accent1" w:themeShade="BF"/>
      <w:sz w:val="26"/>
      <w:szCs w:val="26"/>
    </w:rPr>
  </w:style>
  <w:style w:type="paragraph" w:styleId="Heading3">
    <w:name w:val="heading 3"/>
    <w:aliases w:val="Main Text,Section SubHeading,L3,Report sub head,SBH,rb,bold italic,ERA Level 2 Heading,Heading 3 Char1,Heading 3 Char Char,Main Text Char Char,Main Text Char1,Oscar Faber 3,Use,Numbered 3,SubHeading,Rep,Heading 3 Char Char1,H3,.,4 Text,5 Text"/>
    <w:basedOn w:val="Normal"/>
    <w:next w:val="Normal"/>
    <w:link w:val="Heading3Char"/>
    <w:unhideWhenUsed/>
    <w:qFormat/>
    <w:rsid w:val="00884A4B"/>
    <w:pPr>
      <w:keepNext/>
      <w:keepLines/>
      <w:numPr>
        <w:ilvl w:val="2"/>
        <w:numId w:val="2"/>
      </w:numPr>
      <w:spacing w:before="40"/>
      <w:outlineLvl w:val="2"/>
    </w:pPr>
    <w:rPr>
      <w:rFonts w:asciiTheme="majorHAnsi" w:eastAsiaTheme="majorEastAsia" w:hAnsiTheme="majorHAnsi" w:cs="Times New Roman (Headings CS)"/>
      <w:b/>
      <w:bCs/>
      <w:color w:val="2F5496" w:themeColor="accent1" w:themeShade="BF"/>
    </w:rPr>
  </w:style>
  <w:style w:type="paragraph" w:styleId="Heading4">
    <w:name w:val="heading 4"/>
    <w:aliases w:val="Oscar Faber 4,4 dash,d,3,dash,Heading 4a,ES Heading 4 and Text,bulletext,Sub SubHeading,Sub SubHeading1,Sub SubHeading2,Sub SubHeading3,Sub SubHeading11,Sub SubHeading21,Sub SubHeading4,Sub SubHeading12,Sub SubHeading22,Sub SubHeading5"/>
    <w:basedOn w:val="Normal"/>
    <w:next w:val="Normal"/>
    <w:link w:val="Heading4Char"/>
    <w:unhideWhenUsed/>
    <w:qFormat/>
    <w:rsid w:val="0019625A"/>
    <w:pPr>
      <w:keepNext/>
      <w:keepLines/>
      <w:numPr>
        <w:ilvl w:val="3"/>
        <w:numId w:val="2"/>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aliases w:val="12pt bold,Oscar Faber Appendix,Heading 5-5th level number para,paragraph,paragraph Char,Heading 5 Char1 Char Char,Heading 5 Char Char Char Char,paragraph Char Char Char Char,paragraph Char1 Char Char,Heading 5 Char1 Char,sb,4"/>
    <w:basedOn w:val="Normal"/>
    <w:next w:val="Normal"/>
    <w:link w:val="Heading5Char"/>
    <w:unhideWhenUsed/>
    <w:qFormat/>
    <w:rsid w:val="0019625A"/>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Heading6">
    <w:name w:val="heading 6"/>
    <w:aliases w:val="Oscar Faber Figures,Do Not Use 6,sub-dash,sd,5,1.1 Second level heading,Legal Level 1.,level 1 bullet,title 6,NEAtabel,Lev 6"/>
    <w:basedOn w:val="Normal"/>
    <w:next w:val="Normal"/>
    <w:link w:val="Heading6Char"/>
    <w:unhideWhenUsed/>
    <w:qFormat/>
    <w:rsid w:val="0019625A"/>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19625A"/>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aliases w:val="Ignore5,Ignore!!,Do Not Use 8"/>
    <w:basedOn w:val="Normal"/>
    <w:next w:val="Normal"/>
    <w:link w:val="Heading8Char"/>
    <w:unhideWhenUsed/>
    <w:qFormat/>
    <w:rsid w:val="0019625A"/>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HeadingTwo,Do Not Use 9,. [(iii)],Table header,Table header1,Table header2,Table header11,Table header3,Table header12,Ignore6,Ignore!!!"/>
    <w:basedOn w:val="Normal"/>
    <w:next w:val="Normal"/>
    <w:link w:val="Heading9Char"/>
    <w:unhideWhenUsed/>
    <w:qFormat/>
    <w:rsid w:val="0019625A"/>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1,Heading Char Char Char,Chapter Heading Char,Savell Bird.. Char,Section Heading Char,Heading 1 Char Char Char,Oscar Faber 1 Char,Section 1 Char,Top Level Char,Heading 1 QDS Char,1 ghost Char,Outline1 Char,ghost Char,h1 Char"/>
    <w:basedOn w:val="DefaultParagraphFont"/>
    <w:link w:val="Heading1"/>
    <w:rsid w:val="00884A4B"/>
    <w:rPr>
      <w:rFonts w:asciiTheme="majorHAnsi" w:eastAsiaTheme="majorEastAsia" w:hAnsiTheme="majorHAnsi" w:cstheme="majorBidi"/>
      <w:b/>
      <w:bCs/>
      <w:color w:val="2F5496" w:themeColor="accent1" w:themeShade="BF"/>
      <w:sz w:val="32"/>
      <w:szCs w:val="32"/>
      <w:lang w:val="en-US"/>
    </w:rPr>
  </w:style>
  <w:style w:type="character" w:customStyle="1" w:styleId="Heading2Char">
    <w:name w:val="Heading 2 Char"/>
    <w:aliases w:val="Section Char,ERA Level 1 Heading Char,Heading  - SECTION Char,Heading 2 Char1 Char,Heading 2 Char Char Char1,Subsection Char,Se Char,Sub Heading Char,Para Nos Char,Outline2 Char,Paragraph Char,2 headline Char,h Char,Oscar Faber 2 Char"/>
    <w:basedOn w:val="DefaultParagraphFont"/>
    <w:link w:val="Heading2"/>
    <w:rsid w:val="00884A4B"/>
    <w:rPr>
      <w:rFonts w:asciiTheme="majorHAnsi" w:eastAsiaTheme="majorEastAsia" w:hAnsiTheme="majorHAnsi" w:cstheme="majorBidi"/>
      <w:b/>
      <w:bCs/>
      <w:color w:val="2F5496" w:themeColor="accent1" w:themeShade="BF"/>
      <w:sz w:val="26"/>
      <w:szCs w:val="26"/>
      <w:lang w:val="en-US"/>
    </w:rPr>
  </w:style>
  <w:style w:type="character" w:customStyle="1" w:styleId="Heading3Char">
    <w:name w:val="Heading 3 Char"/>
    <w:aliases w:val="Main Text Char,Section SubHeading Char,L3 Char,Report sub head Char,SBH Char,rb Char,bold italic Char,ERA Level 2 Heading Char,Heading 3 Char1 Char,Heading 3 Char Char Char,Main Text Char Char Char,Main Text Char1 Char,Oscar Faber 3 Char"/>
    <w:basedOn w:val="DefaultParagraphFont"/>
    <w:link w:val="Heading3"/>
    <w:rsid w:val="00884A4B"/>
    <w:rPr>
      <w:rFonts w:asciiTheme="majorHAnsi" w:eastAsiaTheme="majorEastAsia" w:hAnsiTheme="majorHAnsi" w:cs="Times New Roman (Headings CS)"/>
      <w:b/>
      <w:bCs/>
      <w:color w:val="2F5496" w:themeColor="accent1" w:themeShade="BF"/>
      <w:sz w:val="22"/>
      <w:szCs w:val="22"/>
      <w:lang w:val="en-US"/>
    </w:rPr>
  </w:style>
  <w:style w:type="character" w:customStyle="1" w:styleId="Heading4Char">
    <w:name w:val="Heading 4 Char"/>
    <w:aliases w:val="Oscar Faber 4 Char,4 dash Char,d Char,3 Char,dash Char,Heading 4a Char,ES Heading 4 and Text Char,bulletext Char,Sub SubHeading Char,Sub SubHeading1 Char,Sub SubHeading2 Char,Sub SubHeading3 Char,Sub SubHeading11 Char,Sub SubHeading4 Char"/>
    <w:basedOn w:val="DefaultParagraphFont"/>
    <w:link w:val="Heading4"/>
    <w:uiPriority w:val="9"/>
    <w:semiHidden/>
    <w:rsid w:val="0019625A"/>
    <w:rPr>
      <w:rFonts w:asciiTheme="majorHAnsi" w:eastAsiaTheme="majorEastAsia" w:hAnsiTheme="majorHAnsi" w:cstheme="majorBidi"/>
      <w:i/>
      <w:iCs/>
      <w:color w:val="2F5496" w:themeColor="accent1" w:themeShade="BF"/>
    </w:rPr>
  </w:style>
  <w:style w:type="character" w:customStyle="1" w:styleId="Heading5Char">
    <w:name w:val="Heading 5 Char"/>
    <w:aliases w:val="12pt bold Char,Oscar Faber Appendix Char,Heading 5-5th level number para Char,paragraph Char1,paragraph Char Char,Heading 5 Char1 Char Char Char,Heading 5 Char Char Char Char Char,paragraph Char Char Char Char Char,sb Char,4 Char"/>
    <w:basedOn w:val="DefaultParagraphFont"/>
    <w:link w:val="Heading5"/>
    <w:uiPriority w:val="9"/>
    <w:semiHidden/>
    <w:rsid w:val="0019625A"/>
    <w:rPr>
      <w:rFonts w:asciiTheme="majorHAnsi" w:eastAsiaTheme="majorEastAsia" w:hAnsiTheme="majorHAnsi" w:cstheme="majorBidi"/>
      <w:color w:val="2F5496" w:themeColor="accent1" w:themeShade="BF"/>
    </w:rPr>
  </w:style>
  <w:style w:type="character" w:customStyle="1" w:styleId="Heading6Char">
    <w:name w:val="Heading 6 Char"/>
    <w:aliases w:val="Oscar Faber Figures Char,Do Not Use 6 Char,sub-dash Char,sd Char,5 Char,1.1 Second level heading Char,Legal Level 1. Char,level 1 bullet Char,title 6 Char,NEAtabel Char,Lev 6 Char"/>
    <w:basedOn w:val="DefaultParagraphFont"/>
    <w:link w:val="Heading6"/>
    <w:uiPriority w:val="9"/>
    <w:semiHidden/>
    <w:rsid w:val="0019625A"/>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9625A"/>
    <w:rPr>
      <w:rFonts w:asciiTheme="majorHAnsi" w:eastAsiaTheme="majorEastAsia" w:hAnsiTheme="majorHAnsi" w:cstheme="majorBidi"/>
      <w:i/>
      <w:iCs/>
      <w:color w:val="1F3763" w:themeColor="accent1" w:themeShade="7F"/>
    </w:rPr>
  </w:style>
  <w:style w:type="character" w:customStyle="1" w:styleId="Heading8Char">
    <w:name w:val="Heading 8 Char"/>
    <w:aliases w:val="Ignore5 Char,Ignore!! Char,Do Not Use 8 Char"/>
    <w:basedOn w:val="DefaultParagraphFont"/>
    <w:link w:val="Heading8"/>
    <w:uiPriority w:val="9"/>
    <w:semiHidden/>
    <w:rsid w:val="0019625A"/>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HeadingTwo Char,Do Not Use 9 Char,. [(iii)] Char,Table header Char,Table header1 Char,Table header2 Char,Table header11 Char,Table header3 Char,Table header12 Char,Ignore6 Char,Ignore!!! Char"/>
    <w:basedOn w:val="DefaultParagraphFont"/>
    <w:link w:val="Heading9"/>
    <w:uiPriority w:val="9"/>
    <w:semiHidden/>
    <w:rsid w:val="0019625A"/>
    <w:rPr>
      <w:rFonts w:asciiTheme="majorHAnsi" w:eastAsiaTheme="majorEastAsia" w:hAnsiTheme="majorHAnsi" w:cstheme="majorBidi"/>
      <w:i/>
      <w:iCs/>
      <w:color w:val="272727" w:themeColor="text1" w:themeTint="D8"/>
      <w:sz w:val="21"/>
      <w:szCs w:val="21"/>
    </w:rPr>
  </w:style>
  <w:style w:type="paragraph" w:styleId="FootnoteText">
    <w:name w:val="footnote text"/>
    <w:aliases w:val="Char5, Char5,single space,footnote text,FOOTNOTES,fn,Footnote Text Char Char,ft Char Char,single space Char Char,footnote text Char Char,Текст сноски Знак Char Знак Знак Char,Geneva 9,Font: Geneva 9,Boston 10,ADB,WB-Fußnotentext,Fußno"/>
    <w:basedOn w:val="Normal"/>
    <w:link w:val="FootnoteTextChar"/>
    <w:uiPriority w:val="99"/>
    <w:unhideWhenUsed/>
    <w:qFormat/>
    <w:rsid w:val="00CB47D7"/>
    <w:rPr>
      <w:sz w:val="16"/>
      <w:szCs w:val="16"/>
    </w:rPr>
  </w:style>
  <w:style w:type="character" w:customStyle="1" w:styleId="FootnoteTextChar">
    <w:name w:val="Footnote Text Char"/>
    <w:aliases w:val="Char5 Char, Char5 Char,single space Char,footnote text Char,FOOTNOTES Char,fn Char,Footnote Text Char Char Char,ft Char Char Char,single space Char Char Char,footnote text Char Char Char,Текст сноски Знак Char Знак Знак Char Char"/>
    <w:basedOn w:val="DefaultParagraphFont"/>
    <w:link w:val="FootnoteText"/>
    <w:uiPriority w:val="99"/>
    <w:rsid w:val="00CB47D7"/>
    <w:rPr>
      <w:sz w:val="16"/>
      <w:szCs w:val="16"/>
      <w:lang w:val="en-GB"/>
    </w:rPr>
  </w:style>
  <w:style w:type="table" w:styleId="TableGrid">
    <w:name w:val="Table Grid"/>
    <w:aliases w:val="Table Grid (Appendix list),Atkins table"/>
    <w:basedOn w:val="TableNormal"/>
    <w:uiPriority w:val="39"/>
    <w:rsid w:val="0019625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Footnote sign,Style 4,16 Point,Superscript 6 Point,ftref,Footnote symbol,EN Footnote Reference,SUPERS,fr,Ref,de nota al pie,4_G,(NECG) Footnote Reference,Footnote Ref in FtNote,-E Fußnotenzeichen"/>
    <w:basedOn w:val="DefaultParagraphFont"/>
    <w:uiPriority w:val="99"/>
    <w:unhideWhenUsed/>
    <w:qFormat/>
    <w:rsid w:val="00CB47D7"/>
    <w:rPr>
      <w:sz w:val="20"/>
      <w:szCs w:val="20"/>
      <w:vertAlign w:val="superscript"/>
    </w:rPr>
  </w:style>
  <w:style w:type="paragraph" w:styleId="ListParagraph">
    <w:name w:val="List Paragraph"/>
    <w:aliases w:val="Bullet L1,Lvl 1 Bullet,Bullet List,FooterText,Holis indice,Paragraphe  revu,References,Liste 1,Numbered List Paragraph,ReferencesCxSpLast,List Paragraph (numbered (a)),List SSTTAG,Table bullet,Casella di testo,Bullet 1,METİN,Bolinha"/>
    <w:basedOn w:val="Normal"/>
    <w:link w:val="ListParagraphChar"/>
    <w:uiPriority w:val="34"/>
    <w:qFormat/>
    <w:rsid w:val="003776BB"/>
    <w:pPr>
      <w:numPr>
        <w:numId w:val="24"/>
      </w:numPr>
      <w:contextualSpacing/>
    </w:pPr>
  </w:style>
  <w:style w:type="paragraph" w:customStyle="1" w:styleId="Tabletext">
    <w:name w:val="Table text"/>
    <w:basedOn w:val="Normal"/>
    <w:qFormat/>
    <w:rsid w:val="00884A4B"/>
    <w:pPr>
      <w:spacing w:before="120" w:after="120"/>
      <w:jc w:val="left"/>
    </w:pPr>
    <w:rPr>
      <w:rFonts w:cstheme="minorHAnsi"/>
      <w:sz w:val="18"/>
      <w:szCs w:val="18"/>
    </w:rPr>
  </w:style>
  <w:style w:type="paragraph" w:customStyle="1" w:styleId="Tableheadings">
    <w:name w:val="Table headings"/>
    <w:basedOn w:val="Normal"/>
    <w:qFormat/>
    <w:rsid w:val="00884A4B"/>
    <w:pPr>
      <w:spacing w:before="60" w:after="60"/>
      <w:jc w:val="left"/>
    </w:pPr>
    <w:rPr>
      <w:rFonts w:cstheme="minorHAnsi"/>
      <w:b/>
      <w:sz w:val="20"/>
      <w:szCs w:val="20"/>
    </w:rPr>
  </w:style>
  <w:style w:type="paragraph" w:styleId="Caption">
    <w:name w:val="caption"/>
    <w:aliases w:val="AGT ESIA,Table/Figure Heading,Caption- Figure,Caption- Figure1,Caption- Figure2,Map,Figure Headings,Caption Char,Caption Char Char Char Char,Caption Char Char Char,Tab.,Centered,Номер таблицы,Номер таблицы1,НазвТаблПрогноз,НазвТаблПрогноз1"/>
    <w:basedOn w:val="Normal"/>
    <w:next w:val="Normal"/>
    <w:link w:val="CaptionChar1"/>
    <w:unhideWhenUsed/>
    <w:qFormat/>
    <w:rsid w:val="00066203"/>
    <w:pPr>
      <w:spacing w:before="60" w:after="60"/>
      <w:jc w:val="center"/>
    </w:pPr>
    <w:rPr>
      <w:i/>
      <w:iCs/>
      <w:color w:val="44546A" w:themeColor="text2"/>
    </w:rPr>
  </w:style>
  <w:style w:type="character" w:customStyle="1" w:styleId="CaptionChar1">
    <w:name w:val="Caption Char1"/>
    <w:aliases w:val="AGT ESIA Char,Table/Figure Heading Char,Caption- Figure Char,Caption- Figure1 Char,Caption- Figure2 Char,Map Char,Figure Headings Char,Caption Char Char,Caption Char Char Char Char Char,Caption Char Char Char Char1,Tab. Char,Centered Char"/>
    <w:link w:val="Caption"/>
    <w:locked/>
    <w:rsid w:val="00066203"/>
    <w:rPr>
      <w:i/>
      <w:iCs/>
      <w:color w:val="44546A" w:themeColor="text2"/>
      <w:sz w:val="22"/>
      <w:szCs w:val="22"/>
      <w:lang w:val="en-GB"/>
    </w:rPr>
  </w:style>
  <w:style w:type="table" w:styleId="ListTable3-Accent5">
    <w:name w:val="List Table 3 Accent 5"/>
    <w:basedOn w:val="TableNormal"/>
    <w:uiPriority w:val="48"/>
    <w:rsid w:val="00450B50"/>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paragraph" w:customStyle="1" w:styleId="Bullet">
    <w:name w:val="Bullet"/>
    <w:basedOn w:val="ListParagraph"/>
    <w:link w:val="BulletChar"/>
    <w:qFormat/>
    <w:rsid w:val="001D3BDC"/>
    <w:pPr>
      <w:numPr>
        <w:numId w:val="28"/>
      </w:numPr>
      <w:spacing w:before="120" w:after="120" w:line="288" w:lineRule="auto"/>
      <w:ind w:left="454" w:hanging="170"/>
    </w:pPr>
    <w:rPr>
      <w:rFonts w:ascii="Arial" w:hAnsi="Arial" w:cs="Arial"/>
    </w:rPr>
  </w:style>
  <w:style w:type="character" w:customStyle="1" w:styleId="BulletChar">
    <w:name w:val="Bullet Char"/>
    <w:basedOn w:val="DefaultParagraphFont"/>
    <w:link w:val="Bullet"/>
    <w:rsid w:val="001D3BDC"/>
    <w:rPr>
      <w:rFonts w:ascii="Arial" w:hAnsi="Arial" w:cs="Arial"/>
      <w:sz w:val="20"/>
      <w:szCs w:val="22"/>
      <w:lang w:val="en-US"/>
    </w:rPr>
  </w:style>
  <w:style w:type="character" w:styleId="Hyperlink">
    <w:name w:val="Hyperlink"/>
    <w:basedOn w:val="DefaultParagraphFont"/>
    <w:uiPriority w:val="99"/>
    <w:unhideWhenUsed/>
    <w:rsid w:val="00E85531"/>
    <w:rPr>
      <w:color w:val="0563C1" w:themeColor="hyperlink"/>
      <w:u w:val="single"/>
    </w:rPr>
  </w:style>
  <w:style w:type="character" w:styleId="UnresolvedMention">
    <w:name w:val="Unresolved Mention"/>
    <w:basedOn w:val="DefaultParagraphFont"/>
    <w:uiPriority w:val="99"/>
    <w:semiHidden/>
    <w:unhideWhenUsed/>
    <w:rsid w:val="00B60D5D"/>
    <w:rPr>
      <w:color w:val="605E5C"/>
      <w:shd w:val="clear" w:color="auto" w:fill="E1DFDD"/>
    </w:rPr>
  </w:style>
  <w:style w:type="paragraph" w:styleId="NormalWeb">
    <w:name w:val="Normal (Web)"/>
    <w:basedOn w:val="Normal"/>
    <w:uiPriority w:val="99"/>
    <w:semiHidden/>
    <w:unhideWhenUsed/>
    <w:rsid w:val="00B226D8"/>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WSPBullets">
    <w:name w:val="WSP Bullets"/>
    <w:basedOn w:val="Normal"/>
    <w:link w:val="WSPBulletsChar"/>
    <w:qFormat/>
    <w:rsid w:val="00216D54"/>
    <w:pPr>
      <w:numPr>
        <w:numId w:val="33"/>
      </w:numPr>
      <w:spacing w:after="130" w:line="260" w:lineRule="atLeast"/>
    </w:pPr>
    <w:rPr>
      <w:rFonts w:ascii="Arial" w:eastAsia="Times New Roman" w:hAnsi="Arial" w:cs="Times New Roman"/>
      <w:w w:val="95"/>
    </w:rPr>
  </w:style>
  <w:style w:type="character" w:customStyle="1" w:styleId="WSPBulletsChar">
    <w:name w:val="WSP Bullets Char"/>
    <w:link w:val="WSPBullets"/>
    <w:locked/>
    <w:rsid w:val="00216D54"/>
    <w:rPr>
      <w:rFonts w:ascii="Arial" w:eastAsia="Times New Roman" w:hAnsi="Arial" w:cs="Times New Roman"/>
      <w:w w:val="95"/>
      <w:sz w:val="20"/>
      <w:szCs w:val="20"/>
      <w:lang w:val="en-GB"/>
    </w:rPr>
  </w:style>
  <w:style w:type="character" w:styleId="CommentReference">
    <w:name w:val="annotation reference"/>
    <w:uiPriority w:val="99"/>
    <w:semiHidden/>
    <w:rsid w:val="00C9531F"/>
    <w:rPr>
      <w:sz w:val="16"/>
      <w:szCs w:val="16"/>
    </w:rPr>
  </w:style>
  <w:style w:type="paragraph" w:styleId="CommentText">
    <w:name w:val="annotation text"/>
    <w:basedOn w:val="Normal"/>
    <w:link w:val="CommentTextChar"/>
    <w:uiPriority w:val="99"/>
    <w:rsid w:val="00C9531F"/>
    <w:rPr>
      <w:rFonts w:ascii="Arial" w:eastAsia="Times New Roman" w:hAnsi="Arial" w:cs="Times New Roman"/>
      <w:w w:val="95"/>
    </w:rPr>
  </w:style>
  <w:style w:type="character" w:customStyle="1" w:styleId="CommentTextChar">
    <w:name w:val="Comment Text Char"/>
    <w:basedOn w:val="DefaultParagraphFont"/>
    <w:link w:val="CommentText"/>
    <w:uiPriority w:val="99"/>
    <w:rsid w:val="00C9531F"/>
    <w:rPr>
      <w:rFonts w:ascii="Arial" w:eastAsia="Times New Roman" w:hAnsi="Arial" w:cs="Times New Roman"/>
      <w:w w:val="95"/>
      <w:sz w:val="20"/>
      <w:szCs w:val="20"/>
      <w:lang w:val="en-GB"/>
    </w:rPr>
  </w:style>
  <w:style w:type="paragraph" w:customStyle="1" w:styleId="ParaText">
    <w:name w:val="Para Text"/>
    <w:qFormat/>
    <w:rsid w:val="00C9531F"/>
    <w:pPr>
      <w:spacing w:before="120" w:after="120"/>
      <w:ind w:left="1021"/>
    </w:pPr>
    <w:rPr>
      <w:rFonts w:ascii="Arial" w:eastAsia="Arial" w:hAnsi="Arial" w:cs="Times New Roman"/>
      <w:color w:val="394A58"/>
      <w:sz w:val="20"/>
      <w:szCs w:val="20"/>
      <w:lang w:val="en-GB"/>
    </w:rPr>
  </w:style>
  <w:style w:type="paragraph" w:styleId="TOCHeading">
    <w:name w:val="TOC Heading"/>
    <w:basedOn w:val="Heading1"/>
    <w:next w:val="Normal"/>
    <w:uiPriority w:val="39"/>
    <w:unhideWhenUsed/>
    <w:qFormat/>
    <w:rsid w:val="00325A64"/>
    <w:pPr>
      <w:numPr>
        <w:numId w:val="0"/>
      </w:numPr>
      <w:spacing w:before="480" w:line="276" w:lineRule="auto"/>
      <w:outlineLvl w:val="9"/>
    </w:pPr>
    <w:rPr>
      <w:b w:val="0"/>
      <w:bCs w:val="0"/>
      <w:sz w:val="28"/>
      <w:szCs w:val="28"/>
    </w:rPr>
  </w:style>
  <w:style w:type="paragraph" w:styleId="TOC1">
    <w:name w:val="toc 1"/>
    <w:basedOn w:val="Normal"/>
    <w:next w:val="Normal"/>
    <w:autoRedefine/>
    <w:uiPriority w:val="39"/>
    <w:unhideWhenUsed/>
    <w:rsid w:val="00325A64"/>
    <w:pPr>
      <w:spacing w:before="120"/>
    </w:pPr>
    <w:rPr>
      <w:rFonts w:cstheme="minorHAnsi"/>
      <w:b/>
      <w:bCs/>
      <w:i/>
      <w:iCs/>
      <w:sz w:val="24"/>
      <w:szCs w:val="24"/>
    </w:rPr>
  </w:style>
  <w:style w:type="paragraph" w:styleId="TOC2">
    <w:name w:val="toc 2"/>
    <w:basedOn w:val="Normal"/>
    <w:next w:val="Normal"/>
    <w:autoRedefine/>
    <w:uiPriority w:val="39"/>
    <w:unhideWhenUsed/>
    <w:rsid w:val="00325A64"/>
    <w:pPr>
      <w:spacing w:before="120"/>
      <w:ind w:left="200"/>
    </w:pPr>
    <w:rPr>
      <w:rFonts w:cstheme="minorHAnsi"/>
      <w:b/>
      <w:bCs/>
    </w:rPr>
  </w:style>
  <w:style w:type="paragraph" w:styleId="TOC3">
    <w:name w:val="toc 3"/>
    <w:basedOn w:val="Normal"/>
    <w:next w:val="Normal"/>
    <w:autoRedefine/>
    <w:uiPriority w:val="39"/>
    <w:unhideWhenUsed/>
    <w:rsid w:val="00325A64"/>
    <w:pPr>
      <w:ind w:left="400"/>
    </w:pPr>
    <w:rPr>
      <w:rFonts w:cstheme="minorHAnsi"/>
    </w:rPr>
  </w:style>
  <w:style w:type="paragraph" w:styleId="TOC4">
    <w:name w:val="toc 4"/>
    <w:basedOn w:val="Normal"/>
    <w:next w:val="Normal"/>
    <w:autoRedefine/>
    <w:uiPriority w:val="39"/>
    <w:semiHidden/>
    <w:unhideWhenUsed/>
    <w:rsid w:val="00325A64"/>
    <w:pPr>
      <w:ind w:left="600"/>
    </w:pPr>
    <w:rPr>
      <w:rFonts w:cstheme="minorHAnsi"/>
    </w:rPr>
  </w:style>
  <w:style w:type="paragraph" w:styleId="TOC5">
    <w:name w:val="toc 5"/>
    <w:basedOn w:val="Normal"/>
    <w:next w:val="Normal"/>
    <w:autoRedefine/>
    <w:uiPriority w:val="39"/>
    <w:semiHidden/>
    <w:unhideWhenUsed/>
    <w:rsid w:val="00325A64"/>
    <w:pPr>
      <w:ind w:left="800"/>
    </w:pPr>
    <w:rPr>
      <w:rFonts w:cstheme="minorHAnsi"/>
    </w:rPr>
  </w:style>
  <w:style w:type="paragraph" w:styleId="TOC6">
    <w:name w:val="toc 6"/>
    <w:basedOn w:val="Normal"/>
    <w:next w:val="Normal"/>
    <w:autoRedefine/>
    <w:uiPriority w:val="39"/>
    <w:semiHidden/>
    <w:unhideWhenUsed/>
    <w:rsid w:val="00325A64"/>
    <w:pPr>
      <w:ind w:left="1000"/>
    </w:pPr>
    <w:rPr>
      <w:rFonts w:cstheme="minorHAnsi"/>
    </w:rPr>
  </w:style>
  <w:style w:type="paragraph" w:styleId="TOC7">
    <w:name w:val="toc 7"/>
    <w:basedOn w:val="Normal"/>
    <w:next w:val="Normal"/>
    <w:autoRedefine/>
    <w:uiPriority w:val="39"/>
    <w:semiHidden/>
    <w:unhideWhenUsed/>
    <w:rsid w:val="00325A64"/>
    <w:pPr>
      <w:ind w:left="1200"/>
    </w:pPr>
    <w:rPr>
      <w:rFonts w:cstheme="minorHAnsi"/>
    </w:rPr>
  </w:style>
  <w:style w:type="paragraph" w:styleId="TOC8">
    <w:name w:val="toc 8"/>
    <w:basedOn w:val="Normal"/>
    <w:next w:val="Normal"/>
    <w:autoRedefine/>
    <w:uiPriority w:val="39"/>
    <w:semiHidden/>
    <w:unhideWhenUsed/>
    <w:rsid w:val="00325A64"/>
    <w:pPr>
      <w:ind w:left="1400"/>
    </w:pPr>
    <w:rPr>
      <w:rFonts w:cstheme="minorHAnsi"/>
    </w:rPr>
  </w:style>
  <w:style w:type="paragraph" w:styleId="TOC9">
    <w:name w:val="toc 9"/>
    <w:basedOn w:val="Normal"/>
    <w:next w:val="Normal"/>
    <w:autoRedefine/>
    <w:uiPriority w:val="39"/>
    <w:semiHidden/>
    <w:unhideWhenUsed/>
    <w:rsid w:val="00325A64"/>
    <w:pPr>
      <w:ind w:left="1600"/>
    </w:pPr>
    <w:rPr>
      <w:rFonts w:cstheme="minorHAnsi"/>
    </w:rPr>
  </w:style>
  <w:style w:type="character" w:customStyle="1" w:styleId="ListParagraphChar">
    <w:name w:val="List Paragraph Char"/>
    <w:aliases w:val="Bullet L1 Char,Lvl 1 Bullet Char,Bullet List Char,FooterText Char,Holis indice Char,Paragraphe  revu Char,References Char,Liste 1 Char,Numbered List Paragraph Char,ReferencesCxSpLast Char,List Paragraph (numbered (a)) Char,METİN Char"/>
    <w:basedOn w:val="DefaultParagraphFont"/>
    <w:link w:val="ListParagraph"/>
    <w:uiPriority w:val="99"/>
    <w:qFormat/>
    <w:locked/>
    <w:rsid w:val="002A5B48"/>
    <w:rPr>
      <w:sz w:val="20"/>
      <w:szCs w:val="20"/>
      <w:lang w:val="en-GB"/>
    </w:rPr>
  </w:style>
  <w:style w:type="paragraph" w:styleId="Footer">
    <w:name w:val="footer"/>
    <w:basedOn w:val="Normal"/>
    <w:link w:val="FooterChar"/>
    <w:uiPriority w:val="99"/>
    <w:unhideWhenUsed/>
    <w:rsid w:val="00294114"/>
    <w:pPr>
      <w:tabs>
        <w:tab w:val="center" w:pos="4680"/>
        <w:tab w:val="right" w:pos="9360"/>
      </w:tabs>
    </w:pPr>
  </w:style>
  <w:style w:type="character" w:customStyle="1" w:styleId="FooterChar">
    <w:name w:val="Footer Char"/>
    <w:basedOn w:val="DefaultParagraphFont"/>
    <w:link w:val="Footer"/>
    <w:uiPriority w:val="99"/>
    <w:rsid w:val="00294114"/>
    <w:rPr>
      <w:sz w:val="20"/>
      <w:szCs w:val="20"/>
      <w:lang w:val="en-GB"/>
    </w:rPr>
  </w:style>
  <w:style w:type="character" w:styleId="PageNumber">
    <w:name w:val="page number"/>
    <w:basedOn w:val="DefaultParagraphFont"/>
    <w:uiPriority w:val="99"/>
    <w:semiHidden/>
    <w:unhideWhenUsed/>
    <w:rsid w:val="00294114"/>
  </w:style>
  <w:style w:type="paragraph" w:styleId="Header">
    <w:name w:val="header"/>
    <w:basedOn w:val="Normal"/>
    <w:link w:val="HeaderChar"/>
    <w:uiPriority w:val="99"/>
    <w:unhideWhenUsed/>
    <w:rsid w:val="00294114"/>
    <w:pPr>
      <w:tabs>
        <w:tab w:val="center" w:pos="4680"/>
        <w:tab w:val="right" w:pos="9360"/>
      </w:tabs>
    </w:pPr>
  </w:style>
  <w:style w:type="character" w:customStyle="1" w:styleId="HeaderChar">
    <w:name w:val="Header Char"/>
    <w:basedOn w:val="DefaultParagraphFont"/>
    <w:link w:val="Header"/>
    <w:uiPriority w:val="99"/>
    <w:rsid w:val="00294114"/>
    <w:rPr>
      <w:sz w:val="20"/>
      <w:szCs w:val="20"/>
      <w:lang w:val="en-GB"/>
    </w:rPr>
  </w:style>
  <w:style w:type="paragraph" w:styleId="CommentSubject">
    <w:name w:val="annotation subject"/>
    <w:basedOn w:val="CommentText"/>
    <w:next w:val="CommentText"/>
    <w:link w:val="CommentSubjectChar"/>
    <w:uiPriority w:val="99"/>
    <w:semiHidden/>
    <w:unhideWhenUsed/>
    <w:rsid w:val="00B73673"/>
    <w:rPr>
      <w:rFonts w:asciiTheme="minorHAnsi" w:eastAsiaTheme="minorHAnsi" w:hAnsiTheme="minorHAnsi" w:cstheme="minorBidi"/>
      <w:b/>
      <w:bCs/>
      <w:w w:val="100"/>
    </w:rPr>
  </w:style>
  <w:style w:type="character" w:customStyle="1" w:styleId="CommentSubjectChar">
    <w:name w:val="Comment Subject Char"/>
    <w:basedOn w:val="CommentTextChar"/>
    <w:link w:val="CommentSubject"/>
    <w:uiPriority w:val="99"/>
    <w:semiHidden/>
    <w:rsid w:val="00B73673"/>
    <w:rPr>
      <w:rFonts w:ascii="Arial" w:eastAsia="Times New Roman" w:hAnsi="Arial" w:cs="Times New Roman"/>
      <w:b/>
      <w:bCs/>
      <w:w w:val="95"/>
      <w:sz w:val="20"/>
      <w:szCs w:val="20"/>
      <w:lang w:val="en-GB"/>
    </w:rPr>
  </w:style>
  <w:style w:type="paragraph" w:styleId="BalloonText">
    <w:name w:val="Balloon Text"/>
    <w:basedOn w:val="Normal"/>
    <w:link w:val="BalloonTextChar"/>
    <w:uiPriority w:val="99"/>
    <w:semiHidden/>
    <w:unhideWhenUsed/>
    <w:rsid w:val="00B736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3673"/>
    <w:rPr>
      <w:rFonts w:ascii="Segoe UI" w:hAnsi="Segoe UI" w:cs="Segoe UI"/>
      <w:sz w:val="18"/>
      <w:szCs w:val="18"/>
      <w:lang w:val="en-GB"/>
    </w:rPr>
  </w:style>
  <w:style w:type="paragraph" w:customStyle="1" w:styleId="TableParagraph">
    <w:name w:val="Table Paragraph"/>
    <w:basedOn w:val="Normal"/>
    <w:uiPriority w:val="1"/>
    <w:qFormat/>
    <w:rsid w:val="009A1D28"/>
    <w:pPr>
      <w:widowControl w:val="0"/>
      <w:autoSpaceDE w:val="0"/>
      <w:autoSpaceDN w:val="0"/>
    </w:pPr>
    <w:rPr>
      <w:rFonts w:ascii="Calibri Light" w:eastAsia="Calibri Light" w:hAnsi="Calibri Light" w:cs="Calibri Light"/>
    </w:rPr>
  </w:style>
  <w:style w:type="table" w:customStyle="1" w:styleId="TableGrid0">
    <w:name w:val="TableGrid"/>
    <w:rsid w:val="00164D56"/>
    <w:rPr>
      <w:rFonts w:eastAsiaTheme="minorEastAsia"/>
      <w:kern w:val="2"/>
      <w:lang w:eastAsia="en-GB"/>
      <w14:ligatures w14:val="standardContextual"/>
    </w:rPr>
    <w:tblPr>
      <w:tblCellMar>
        <w:top w:w="0" w:type="dxa"/>
        <w:left w:w="0" w:type="dxa"/>
        <w:bottom w:w="0" w:type="dxa"/>
        <w:right w:w="0" w:type="dxa"/>
      </w:tblCellMar>
    </w:tblPr>
  </w:style>
  <w:style w:type="paragraph" w:styleId="Revision">
    <w:name w:val="Revision"/>
    <w:hidden/>
    <w:uiPriority w:val="99"/>
    <w:semiHidden/>
    <w:rsid w:val="00830F77"/>
    <w:rPr>
      <w:sz w:val="20"/>
      <w:szCs w:val="20"/>
      <w:lang w:val="en-GB"/>
    </w:rPr>
  </w:style>
  <w:style w:type="paragraph" w:customStyle="1" w:styleId="Titlepage">
    <w:name w:val="Title page"/>
    <w:basedOn w:val="Normal"/>
    <w:qFormat/>
    <w:rsid w:val="00C000F3"/>
    <w:pPr>
      <w:jc w:val="center"/>
    </w:pPr>
    <w:rPr>
      <w:b/>
      <w:bCs/>
      <w:sz w:val="44"/>
      <w:szCs w:val="44"/>
    </w:rPr>
  </w:style>
  <w:style w:type="paragraph" w:customStyle="1" w:styleId="p1">
    <w:name w:val="p1"/>
    <w:basedOn w:val="Normal"/>
    <w:rsid w:val="00AA5FF0"/>
    <w:pPr>
      <w:jc w:val="left"/>
    </w:pPr>
    <w:rPr>
      <w:rFonts w:ascii="Helvetica" w:eastAsia="Times New Roman" w:hAnsi="Helvetica"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769073">
      <w:bodyDiv w:val="1"/>
      <w:marLeft w:val="0"/>
      <w:marRight w:val="0"/>
      <w:marTop w:val="0"/>
      <w:marBottom w:val="0"/>
      <w:divBdr>
        <w:top w:val="none" w:sz="0" w:space="0" w:color="auto"/>
        <w:left w:val="none" w:sz="0" w:space="0" w:color="auto"/>
        <w:bottom w:val="none" w:sz="0" w:space="0" w:color="auto"/>
        <w:right w:val="none" w:sz="0" w:space="0" w:color="auto"/>
      </w:divBdr>
    </w:div>
    <w:div w:id="336618301">
      <w:bodyDiv w:val="1"/>
      <w:marLeft w:val="0"/>
      <w:marRight w:val="0"/>
      <w:marTop w:val="0"/>
      <w:marBottom w:val="0"/>
      <w:divBdr>
        <w:top w:val="none" w:sz="0" w:space="0" w:color="auto"/>
        <w:left w:val="none" w:sz="0" w:space="0" w:color="auto"/>
        <w:bottom w:val="none" w:sz="0" w:space="0" w:color="auto"/>
        <w:right w:val="none" w:sz="0" w:space="0" w:color="auto"/>
      </w:divBdr>
      <w:divsChild>
        <w:div w:id="1298804408">
          <w:marLeft w:val="0"/>
          <w:marRight w:val="0"/>
          <w:marTop w:val="0"/>
          <w:marBottom w:val="0"/>
          <w:divBdr>
            <w:top w:val="none" w:sz="0" w:space="0" w:color="auto"/>
            <w:left w:val="none" w:sz="0" w:space="0" w:color="auto"/>
            <w:bottom w:val="none" w:sz="0" w:space="0" w:color="auto"/>
            <w:right w:val="none" w:sz="0" w:space="0" w:color="auto"/>
          </w:divBdr>
          <w:divsChild>
            <w:div w:id="49813720">
              <w:marLeft w:val="0"/>
              <w:marRight w:val="0"/>
              <w:marTop w:val="0"/>
              <w:marBottom w:val="0"/>
              <w:divBdr>
                <w:top w:val="none" w:sz="0" w:space="0" w:color="auto"/>
                <w:left w:val="none" w:sz="0" w:space="0" w:color="auto"/>
                <w:bottom w:val="none" w:sz="0" w:space="0" w:color="auto"/>
                <w:right w:val="none" w:sz="0" w:space="0" w:color="auto"/>
              </w:divBdr>
            </w:div>
            <w:div w:id="1867719047">
              <w:marLeft w:val="0"/>
              <w:marRight w:val="0"/>
              <w:marTop w:val="0"/>
              <w:marBottom w:val="0"/>
              <w:divBdr>
                <w:top w:val="none" w:sz="0" w:space="0" w:color="auto"/>
                <w:left w:val="none" w:sz="0" w:space="0" w:color="auto"/>
                <w:bottom w:val="none" w:sz="0" w:space="0" w:color="auto"/>
                <w:right w:val="none" w:sz="0" w:space="0" w:color="auto"/>
              </w:divBdr>
              <w:divsChild>
                <w:div w:id="64782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711474">
          <w:marLeft w:val="0"/>
          <w:marRight w:val="0"/>
          <w:marTop w:val="0"/>
          <w:marBottom w:val="0"/>
          <w:divBdr>
            <w:top w:val="none" w:sz="0" w:space="0" w:color="auto"/>
            <w:left w:val="none" w:sz="0" w:space="0" w:color="auto"/>
            <w:bottom w:val="none" w:sz="0" w:space="0" w:color="auto"/>
            <w:right w:val="none" w:sz="0" w:space="0" w:color="auto"/>
          </w:divBdr>
          <w:divsChild>
            <w:div w:id="1970819807">
              <w:marLeft w:val="0"/>
              <w:marRight w:val="0"/>
              <w:marTop w:val="0"/>
              <w:marBottom w:val="0"/>
              <w:divBdr>
                <w:top w:val="none" w:sz="0" w:space="0" w:color="auto"/>
                <w:left w:val="none" w:sz="0" w:space="0" w:color="auto"/>
                <w:bottom w:val="none" w:sz="0" w:space="0" w:color="auto"/>
                <w:right w:val="none" w:sz="0" w:space="0" w:color="auto"/>
              </w:divBdr>
              <w:divsChild>
                <w:div w:id="794520226">
                  <w:marLeft w:val="0"/>
                  <w:marRight w:val="0"/>
                  <w:marTop w:val="0"/>
                  <w:marBottom w:val="0"/>
                  <w:divBdr>
                    <w:top w:val="none" w:sz="0" w:space="0" w:color="auto"/>
                    <w:left w:val="none" w:sz="0" w:space="0" w:color="auto"/>
                    <w:bottom w:val="none" w:sz="0" w:space="0" w:color="auto"/>
                    <w:right w:val="none" w:sz="0" w:space="0" w:color="auto"/>
                  </w:divBdr>
                  <w:divsChild>
                    <w:div w:id="163305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928691">
      <w:bodyDiv w:val="1"/>
      <w:marLeft w:val="0"/>
      <w:marRight w:val="0"/>
      <w:marTop w:val="0"/>
      <w:marBottom w:val="0"/>
      <w:divBdr>
        <w:top w:val="none" w:sz="0" w:space="0" w:color="auto"/>
        <w:left w:val="none" w:sz="0" w:space="0" w:color="auto"/>
        <w:bottom w:val="none" w:sz="0" w:space="0" w:color="auto"/>
        <w:right w:val="none" w:sz="0" w:space="0" w:color="auto"/>
      </w:divBdr>
    </w:div>
    <w:div w:id="599218961">
      <w:bodyDiv w:val="1"/>
      <w:marLeft w:val="0"/>
      <w:marRight w:val="0"/>
      <w:marTop w:val="0"/>
      <w:marBottom w:val="0"/>
      <w:divBdr>
        <w:top w:val="none" w:sz="0" w:space="0" w:color="auto"/>
        <w:left w:val="none" w:sz="0" w:space="0" w:color="auto"/>
        <w:bottom w:val="none" w:sz="0" w:space="0" w:color="auto"/>
        <w:right w:val="none" w:sz="0" w:space="0" w:color="auto"/>
      </w:divBdr>
    </w:div>
    <w:div w:id="720448617">
      <w:bodyDiv w:val="1"/>
      <w:marLeft w:val="0"/>
      <w:marRight w:val="0"/>
      <w:marTop w:val="0"/>
      <w:marBottom w:val="0"/>
      <w:divBdr>
        <w:top w:val="none" w:sz="0" w:space="0" w:color="auto"/>
        <w:left w:val="none" w:sz="0" w:space="0" w:color="auto"/>
        <w:bottom w:val="none" w:sz="0" w:space="0" w:color="auto"/>
        <w:right w:val="none" w:sz="0" w:space="0" w:color="auto"/>
      </w:divBdr>
      <w:divsChild>
        <w:div w:id="707073994">
          <w:marLeft w:val="0"/>
          <w:marRight w:val="0"/>
          <w:marTop w:val="0"/>
          <w:marBottom w:val="0"/>
          <w:divBdr>
            <w:top w:val="none" w:sz="0" w:space="0" w:color="auto"/>
            <w:left w:val="none" w:sz="0" w:space="0" w:color="auto"/>
            <w:bottom w:val="none" w:sz="0" w:space="0" w:color="auto"/>
            <w:right w:val="none" w:sz="0" w:space="0" w:color="auto"/>
          </w:divBdr>
          <w:divsChild>
            <w:div w:id="1693647169">
              <w:marLeft w:val="0"/>
              <w:marRight w:val="0"/>
              <w:marTop w:val="0"/>
              <w:marBottom w:val="0"/>
              <w:divBdr>
                <w:top w:val="none" w:sz="0" w:space="0" w:color="auto"/>
                <w:left w:val="none" w:sz="0" w:space="0" w:color="auto"/>
                <w:bottom w:val="none" w:sz="0" w:space="0" w:color="auto"/>
                <w:right w:val="none" w:sz="0" w:space="0" w:color="auto"/>
              </w:divBdr>
              <w:divsChild>
                <w:div w:id="136632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383675">
      <w:bodyDiv w:val="1"/>
      <w:marLeft w:val="0"/>
      <w:marRight w:val="0"/>
      <w:marTop w:val="0"/>
      <w:marBottom w:val="0"/>
      <w:divBdr>
        <w:top w:val="none" w:sz="0" w:space="0" w:color="auto"/>
        <w:left w:val="none" w:sz="0" w:space="0" w:color="auto"/>
        <w:bottom w:val="none" w:sz="0" w:space="0" w:color="auto"/>
        <w:right w:val="none" w:sz="0" w:space="0" w:color="auto"/>
      </w:divBdr>
    </w:div>
    <w:div w:id="888028633">
      <w:bodyDiv w:val="1"/>
      <w:marLeft w:val="0"/>
      <w:marRight w:val="0"/>
      <w:marTop w:val="0"/>
      <w:marBottom w:val="0"/>
      <w:divBdr>
        <w:top w:val="none" w:sz="0" w:space="0" w:color="auto"/>
        <w:left w:val="none" w:sz="0" w:space="0" w:color="auto"/>
        <w:bottom w:val="none" w:sz="0" w:space="0" w:color="auto"/>
        <w:right w:val="none" w:sz="0" w:space="0" w:color="auto"/>
      </w:divBdr>
    </w:div>
    <w:div w:id="1094741773">
      <w:bodyDiv w:val="1"/>
      <w:marLeft w:val="0"/>
      <w:marRight w:val="0"/>
      <w:marTop w:val="0"/>
      <w:marBottom w:val="0"/>
      <w:divBdr>
        <w:top w:val="none" w:sz="0" w:space="0" w:color="auto"/>
        <w:left w:val="none" w:sz="0" w:space="0" w:color="auto"/>
        <w:bottom w:val="none" w:sz="0" w:space="0" w:color="auto"/>
        <w:right w:val="none" w:sz="0" w:space="0" w:color="auto"/>
      </w:divBdr>
    </w:div>
    <w:div w:id="1155801503">
      <w:bodyDiv w:val="1"/>
      <w:marLeft w:val="0"/>
      <w:marRight w:val="0"/>
      <w:marTop w:val="0"/>
      <w:marBottom w:val="0"/>
      <w:divBdr>
        <w:top w:val="none" w:sz="0" w:space="0" w:color="auto"/>
        <w:left w:val="none" w:sz="0" w:space="0" w:color="auto"/>
        <w:bottom w:val="none" w:sz="0" w:space="0" w:color="auto"/>
        <w:right w:val="none" w:sz="0" w:space="0" w:color="auto"/>
      </w:divBdr>
    </w:div>
    <w:div w:id="1196195573">
      <w:bodyDiv w:val="1"/>
      <w:marLeft w:val="0"/>
      <w:marRight w:val="0"/>
      <w:marTop w:val="0"/>
      <w:marBottom w:val="0"/>
      <w:divBdr>
        <w:top w:val="none" w:sz="0" w:space="0" w:color="auto"/>
        <w:left w:val="none" w:sz="0" w:space="0" w:color="auto"/>
        <w:bottom w:val="none" w:sz="0" w:space="0" w:color="auto"/>
        <w:right w:val="none" w:sz="0" w:space="0" w:color="auto"/>
      </w:divBdr>
    </w:div>
    <w:div w:id="1230728953">
      <w:bodyDiv w:val="1"/>
      <w:marLeft w:val="0"/>
      <w:marRight w:val="0"/>
      <w:marTop w:val="0"/>
      <w:marBottom w:val="0"/>
      <w:divBdr>
        <w:top w:val="none" w:sz="0" w:space="0" w:color="auto"/>
        <w:left w:val="none" w:sz="0" w:space="0" w:color="auto"/>
        <w:bottom w:val="none" w:sz="0" w:space="0" w:color="auto"/>
        <w:right w:val="none" w:sz="0" w:space="0" w:color="auto"/>
      </w:divBdr>
      <w:divsChild>
        <w:div w:id="1860002764">
          <w:marLeft w:val="0"/>
          <w:marRight w:val="0"/>
          <w:marTop w:val="0"/>
          <w:marBottom w:val="0"/>
          <w:divBdr>
            <w:top w:val="none" w:sz="0" w:space="0" w:color="auto"/>
            <w:left w:val="none" w:sz="0" w:space="0" w:color="auto"/>
            <w:bottom w:val="none" w:sz="0" w:space="0" w:color="auto"/>
            <w:right w:val="none" w:sz="0" w:space="0" w:color="auto"/>
          </w:divBdr>
          <w:divsChild>
            <w:div w:id="1175732362">
              <w:marLeft w:val="0"/>
              <w:marRight w:val="0"/>
              <w:marTop w:val="0"/>
              <w:marBottom w:val="0"/>
              <w:divBdr>
                <w:top w:val="none" w:sz="0" w:space="0" w:color="auto"/>
                <w:left w:val="none" w:sz="0" w:space="0" w:color="auto"/>
                <w:bottom w:val="none" w:sz="0" w:space="0" w:color="auto"/>
                <w:right w:val="none" w:sz="0" w:space="0" w:color="auto"/>
              </w:divBdr>
            </w:div>
            <w:div w:id="1757434975">
              <w:marLeft w:val="0"/>
              <w:marRight w:val="0"/>
              <w:marTop w:val="0"/>
              <w:marBottom w:val="0"/>
              <w:divBdr>
                <w:top w:val="none" w:sz="0" w:space="0" w:color="auto"/>
                <w:left w:val="none" w:sz="0" w:space="0" w:color="auto"/>
                <w:bottom w:val="none" w:sz="0" w:space="0" w:color="auto"/>
                <w:right w:val="none" w:sz="0" w:space="0" w:color="auto"/>
              </w:divBdr>
              <w:divsChild>
                <w:div w:id="207651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161461">
          <w:marLeft w:val="0"/>
          <w:marRight w:val="0"/>
          <w:marTop w:val="0"/>
          <w:marBottom w:val="0"/>
          <w:divBdr>
            <w:top w:val="none" w:sz="0" w:space="0" w:color="auto"/>
            <w:left w:val="none" w:sz="0" w:space="0" w:color="auto"/>
            <w:bottom w:val="none" w:sz="0" w:space="0" w:color="auto"/>
            <w:right w:val="none" w:sz="0" w:space="0" w:color="auto"/>
          </w:divBdr>
          <w:divsChild>
            <w:div w:id="1288009180">
              <w:marLeft w:val="0"/>
              <w:marRight w:val="0"/>
              <w:marTop w:val="0"/>
              <w:marBottom w:val="0"/>
              <w:divBdr>
                <w:top w:val="none" w:sz="0" w:space="0" w:color="auto"/>
                <w:left w:val="none" w:sz="0" w:space="0" w:color="auto"/>
                <w:bottom w:val="none" w:sz="0" w:space="0" w:color="auto"/>
                <w:right w:val="none" w:sz="0" w:space="0" w:color="auto"/>
              </w:divBdr>
              <w:divsChild>
                <w:div w:id="758867110">
                  <w:marLeft w:val="0"/>
                  <w:marRight w:val="0"/>
                  <w:marTop w:val="0"/>
                  <w:marBottom w:val="0"/>
                  <w:divBdr>
                    <w:top w:val="none" w:sz="0" w:space="0" w:color="auto"/>
                    <w:left w:val="none" w:sz="0" w:space="0" w:color="auto"/>
                    <w:bottom w:val="none" w:sz="0" w:space="0" w:color="auto"/>
                    <w:right w:val="none" w:sz="0" w:space="0" w:color="auto"/>
                  </w:divBdr>
                  <w:divsChild>
                    <w:div w:id="9990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230637">
      <w:bodyDiv w:val="1"/>
      <w:marLeft w:val="0"/>
      <w:marRight w:val="0"/>
      <w:marTop w:val="0"/>
      <w:marBottom w:val="0"/>
      <w:divBdr>
        <w:top w:val="none" w:sz="0" w:space="0" w:color="auto"/>
        <w:left w:val="none" w:sz="0" w:space="0" w:color="auto"/>
        <w:bottom w:val="none" w:sz="0" w:space="0" w:color="auto"/>
        <w:right w:val="none" w:sz="0" w:space="0" w:color="auto"/>
      </w:divBdr>
    </w:div>
    <w:div w:id="1722442524">
      <w:bodyDiv w:val="1"/>
      <w:marLeft w:val="0"/>
      <w:marRight w:val="0"/>
      <w:marTop w:val="0"/>
      <w:marBottom w:val="0"/>
      <w:divBdr>
        <w:top w:val="none" w:sz="0" w:space="0" w:color="auto"/>
        <w:left w:val="none" w:sz="0" w:space="0" w:color="auto"/>
        <w:bottom w:val="none" w:sz="0" w:space="0" w:color="auto"/>
        <w:right w:val="none" w:sz="0" w:space="0" w:color="auto"/>
      </w:divBdr>
    </w:div>
    <w:div w:id="1726100905">
      <w:bodyDiv w:val="1"/>
      <w:marLeft w:val="0"/>
      <w:marRight w:val="0"/>
      <w:marTop w:val="0"/>
      <w:marBottom w:val="0"/>
      <w:divBdr>
        <w:top w:val="none" w:sz="0" w:space="0" w:color="auto"/>
        <w:left w:val="none" w:sz="0" w:space="0" w:color="auto"/>
        <w:bottom w:val="none" w:sz="0" w:space="0" w:color="auto"/>
        <w:right w:val="none" w:sz="0" w:space="0" w:color="auto"/>
      </w:divBdr>
    </w:div>
    <w:div w:id="196989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hyperlink" Target="mailto:zalbe.srsm@mgsi.gov.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BAA4F-5B3F-4119-8347-AA8ED59C9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27</Pages>
  <Words>8748</Words>
  <Characters>49867</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58499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Radovanović</dc:creator>
  <cp:keywords/>
  <dc:description/>
  <cp:lastModifiedBy>Ivan Radovanovic</cp:lastModifiedBy>
  <cp:revision>2</cp:revision>
  <dcterms:created xsi:type="dcterms:W3CDTF">2026-02-12T12:06:00Z</dcterms:created>
  <dcterms:modified xsi:type="dcterms:W3CDTF">2026-02-12T12:06:00Z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c2e5aee-7e3e-4671-813f-7244f38888b2_Enabled">
    <vt:lpwstr>true</vt:lpwstr>
  </property>
  <property fmtid="{D5CDD505-2E9C-101B-9397-08002B2CF9AE}" pid="3" name="MSIP_Label_1c2e5aee-7e3e-4671-813f-7244f38888b2_SetDate">
    <vt:lpwstr>2022-01-07T14:57:58Z</vt:lpwstr>
  </property>
  <property fmtid="{D5CDD505-2E9C-101B-9397-08002B2CF9AE}" pid="4" name="MSIP_Label_1c2e5aee-7e3e-4671-813f-7244f38888b2_Method">
    <vt:lpwstr>Privileged</vt:lpwstr>
  </property>
  <property fmtid="{D5CDD505-2E9C-101B-9397-08002B2CF9AE}" pid="5" name="MSIP_Label_1c2e5aee-7e3e-4671-813f-7244f38888b2_Name">
    <vt:lpwstr>1c2e5aee-7e3e-4671-813f-7244f38888b2</vt:lpwstr>
  </property>
  <property fmtid="{D5CDD505-2E9C-101B-9397-08002B2CF9AE}" pid="6" name="MSIP_Label_1c2e5aee-7e3e-4671-813f-7244f38888b2_SiteId">
    <vt:lpwstr>1e9b61e8-e590-4abc-b1af-24125e330d2a</vt:lpwstr>
  </property>
  <property fmtid="{D5CDD505-2E9C-101B-9397-08002B2CF9AE}" pid="7" name="MSIP_Label_1c2e5aee-7e3e-4671-813f-7244f38888b2_ActionId">
    <vt:lpwstr>789be500-7ff9-4192-9f20-1dddedd3c689</vt:lpwstr>
  </property>
  <property fmtid="{D5CDD505-2E9C-101B-9397-08002B2CF9AE}" pid="8" name="MSIP_Label_1c2e5aee-7e3e-4671-813f-7244f38888b2_ContentBits">
    <vt:lpwstr>3</vt:lpwstr>
  </property>
</Properties>
</file>